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1A0" w:rsidRPr="00D75ED8" w:rsidRDefault="002821A0" w:rsidP="002821A0">
      <w:pPr>
        <w:jc w:val="center"/>
        <w:rPr>
          <w:rFonts w:ascii="宋体" w:eastAsia="宋体" w:hAnsi="宋体"/>
          <w:sz w:val="28"/>
        </w:rPr>
      </w:pPr>
      <w:r w:rsidRPr="00D75ED8">
        <w:rPr>
          <w:rFonts w:ascii="宋体" w:eastAsia="宋体" w:hAnsi="宋体" w:hint="eastAsia"/>
          <w:sz w:val="28"/>
        </w:rPr>
        <w:t>供应商要求</w:t>
      </w:r>
      <w:bookmarkStart w:id="0" w:name="_GoBack"/>
      <w:bookmarkEnd w:id="0"/>
    </w:p>
    <w:p w:rsidR="00D75ED8" w:rsidRPr="00D75ED8" w:rsidRDefault="00D75ED8" w:rsidP="002821A0">
      <w:pPr>
        <w:jc w:val="center"/>
        <w:rPr>
          <w:rFonts w:ascii="宋体" w:eastAsia="宋体" w:hAnsi="宋体" w:hint="eastAsia"/>
        </w:rPr>
      </w:pPr>
    </w:p>
    <w:p w:rsidR="00D75ED8" w:rsidRPr="00D75ED8" w:rsidRDefault="00D75ED8" w:rsidP="00D75ED8">
      <w:pPr>
        <w:rPr>
          <w:rFonts w:ascii="宋体" w:eastAsia="宋体" w:hAnsi="宋体"/>
        </w:rPr>
      </w:pPr>
      <w:r w:rsidRPr="00D75ED8">
        <w:rPr>
          <w:rFonts w:ascii="宋体" w:eastAsia="宋体" w:hAnsi="宋体" w:hint="eastAsia"/>
        </w:rPr>
        <w:t>供应商交付需提供以下清单</w:t>
      </w:r>
      <w:r w:rsidRPr="00D75ED8">
        <w:rPr>
          <w:rFonts w:ascii="宋体" w:eastAsia="宋体" w:hAnsi="宋体" w:hint="eastAsia"/>
        </w:rPr>
        <w:t>：</w:t>
      </w:r>
    </w:p>
    <w:p w:rsidR="00D75ED8" w:rsidRPr="00D75ED8" w:rsidRDefault="00D75ED8" w:rsidP="00D75ED8">
      <w:pPr>
        <w:rPr>
          <w:rFonts w:ascii="宋体" w:eastAsia="宋体" w:hAnsi="宋体"/>
        </w:rPr>
      </w:pPr>
      <w:r w:rsidRPr="00D75ED8">
        <w:rPr>
          <w:rFonts w:ascii="宋体" w:eastAsia="宋体" w:hAnsi="宋体"/>
        </w:rPr>
        <w:t>1. 完成高密互联异构计算板卡完整原理图设计，梳理器件适配逻辑、电路互连架构，输出可编辑、可二次开发的原理图源文件。</w:t>
      </w:r>
    </w:p>
    <w:p w:rsidR="00D75ED8" w:rsidRPr="00D75ED8" w:rsidRDefault="00D75ED8" w:rsidP="00D75ED8">
      <w:pPr>
        <w:rPr>
          <w:rFonts w:ascii="宋体" w:eastAsia="宋体" w:hAnsi="宋体"/>
        </w:rPr>
      </w:pPr>
      <w:r w:rsidRPr="00D75ED8">
        <w:rPr>
          <w:rFonts w:ascii="宋体" w:eastAsia="宋体" w:hAnsi="宋体"/>
        </w:rPr>
        <w:t>2. 完成高密互联异构计算板卡LAYOUT PCB布局布线设计，结合高速信号传输、阻抗匹配、电磁兼容要求优化布局，输出完整可编辑PCB源文件。</w:t>
      </w:r>
    </w:p>
    <w:p w:rsidR="00D75ED8" w:rsidRPr="00D75ED8" w:rsidRDefault="00D75ED8" w:rsidP="00D75ED8">
      <w:pPr>
        <w:rPr>
          <w:rFonts w:ascii="宋体" w:eastAsia="宋体" w:hAnsi="宋体"/>
        </w:rPr>
      </w:pPr>
      <w:r w:rsidRPr="00D75ED8">
        <w:rPr>
          <w:rFonts w:ascii="宋体" w:eastAsia="宋体" w:hAnsi="宋体"/>
        </w:rPr>
        <w:t>3. 完成板卡电源完整性（PI）、信号完整性（SI）全流程仿真分析与优化，针对高速互连链路、DDR高速传输接口、板对板接口进行专项仿真优化，输出完整仿真分析报告，同步交付全部原始设计仿真文件，保障仿真数据可追溯、可复现。</w:t>
      </w:r>
    </w:p>
    <w:p w:rsidR="00D75ED8" w:rsidRPr="00D75ED8" w:rsidRDefault="00D75ED8" w:rsidP="00D75ED8">
      <w:pPr>
        <w:rPr>
          <w:rFonts w:ascii="宋体" w:eastAsia="宋体" w:hAnsi="宋体"/>
        </w:rPr>
      </w:pPr>
      <w:r w:rsidRPr="00D75ED8">
        <w:rPr>
          <w:rFonts w:ascii="宋体" w:eastAsia="宋体" w:hAnsi="宋体"/>
        </w:rPr>
        <w:t>4. 完成标准化PCB单板生产加工，严格按照设计图纸及工艺标准制作，交付合格PCB实物3套，板材质量、线路工艺满足高速电路长期调试使用要求。</w:t>
      </w:r>
    </w:p>
    <w:p w:rsidR="00D75ED8" w:rsidRPr="00D75ED8" w:rsidRDefault="00D75ED8" w:rsidP="00D75ED8">
      <w:pPr>
        <w:rPr>
          <w:rFonts w:ascii="宋体" w:eastAsia="宋体" w:hAnsi="宋体"/>
        </w:rPr>
      </w:pPr>
      <w:r w:rsidRPr="00D75ED8">
        <w:rPr>
          <w:rFonts w:ascii="宋体" w:eastAsia="宋体" w:hAnsi="宋体"/>
        </w:rPr>
        <w:t>5. 完成全套BOM器件选型、参数核对、物料校验与采购工作（3套），核心器件必须严格采用指定型号XCVU19P-2FSVA3824E、STM32H563VIT6、XCZU4EV-1SFVC784I，严禁替换、降级、替代器件。</w:t>
      </w:r>
    </w:p>
    <w:p w:rsidR="00D75ED8" w:rsidRPr="00D75ED8" w:rsidRDefault="00D75ED8" w:rsidP="00D75ED8">
      <w:pPr>
        <w:rPr>
          <w:rFonts w:ascii="宋体" w:eastAsia="宋体" w:hAnsi="宋体"/>
        </w:rPr>
      </w:pPr>
      <w:r w:rsidRPr="00D75ED8">
        <w:rPr>
          <w:rFonts w:ascii="宋体" w:eastAsia="宋体" w:hAnsi="宋体"/>
        </w:rPr>
        <w:t>6. 完成PCBA电路板高精度贴片焊接、硬件集成与整机组装（3套），严格遵循高速电路板焊接工艺规范，保障器件焊接可靠、电路连通正常、整机功能完整。</w:t>
      </w:r>
    </w:p>
    <w:p w:rsidR="00D75ED8" w:rsidRPr="00D75ED8" w:rsidRDefault="00D75ED8" w:rsidP="00D75ED8">
      <w:pPr>
        <w:rPr>
          <w:rFonts w:ascii="宋体" w:eastAsia="宋体" w:hAnsi="宋体"/>
        </w:rPr>
      </w:pPr>
      <w:r w:rsidRPr="00D75ED8">
        <w:rPr>
          <w:rFonts w:ascii="宋体" w:eastAsia="宋体" w:hAnsi="宋体"/>
        </w:rPr>
        <w:t>7. 配合完成3套硬件板卡全流程上电调试、功能测试、链路连通性测试、高速传输性能校准，确保板卡可正常上电、稳定运行、各项指标达标；同步交付全套配套设备控制代码，支持板卡自主控制、功能调试、数据交互、链路测试。</w:t>
      </w:r>
    </w:p>
    <w:p w:rsidR="00D75ED8" w:rsidRPr="00D75ED8" w:rsidRDefault="00D75ED8" w:rsidP="00D75ED8">
      <w:pPr>
        <w:rPr>
          <w:rFonts w:ascii="宋体" w:eastAsia="宋体" w:hAnsi="宋体"/>
        </w:rPr>
      </w:pPr>
      <w:r w:rsidRPr="00D75ED8">
        <w:rPr>
          <w:rFonts w:ascii="宋体" w:eastAsia="宋体" w:hAnsi="宋体"/>
        </w:rPr>
        <w:t>8. 配套技术交付：协助依托本板卡完成测试验证，支撑输出以太网多元器件互连技术方案，配合完成技术总结文档产出。</w:t>
      </w:r>
    </w:p>
    <w:p w:rsidR="00D75ED8" w:rsidRPr="00D75ED8" w:rsidRDefault="00D75ED8" w:rsidP="00D75ED8">
      <w:pPr>
        <w:rPr>
          <w:rFonts w:ascii="宋体" w:eastAsia="宋体" w:hAnsi="宋体"/>
        </w:rPr>
      </w:pPr>
    </w:p>
    <w:p w:rsidR="00D75ED8" w:rsidRPr="00D75ED8" w:rsidRDefault="00D75ED8" w:rsidP="00D75ED8">
      <w:pPr>
        <w:rPr>
          <w:rFonts w:ascii="宋体" w:eastAsia="宋体" w:hAnsi="宋体" w:hint="eastAsia"/>
        </w:rPr>
      </w:pPr>
      <w:r w:rsidRPr="00D75ED8">
        <w:rPr>
          <w:rFonts w:ascii="宋体" w:eastAsia="宋体" w:hAnsi="宋体" w:hint="eastAsia"/>
        </w:rPr>
        <w:t>供应商资质要求：</w:t>
      </w:r>
    </w:p>
    <w:p w:rsidR="002821A0" w:rsidRPr="00D75ED8" w:rsidRDefault="002821A0" w:rsidP="002821A0">
      <w:pPr>
        <w:rPr>
          <w:rFonts w:ascii="宋体" w:eastAsia="宋体" w:hAnsi="宋体"/>
        </w:rPr>
      </w:pPr>
      <w:r w:rsidRPr="00D75ED8">
        <w:rPr>
          <w:rFonts w:ascii="宋体" w:eastAsia="宋体" w:hAnsi="宋体"/>
        </w:rPr>
        <w:t>1. 技术实施能力：供应商须具备高速数字电路开发、高频高速PCB设计、PI/SI信号完整性仿真、PCBA定制开发、硬件调试的全流程项目实施经验，熟练掌握芯粒互连、高速板对板接口、高速DDR传输、FPGA硬件平台搭建相关技术，可独立完成本项目定制化板卡开发落地工作。</w:t>
      </w:r>
    </w:p>
    <w:p w:rsidR="002821A0" w:rsidRPr="00D75ED8" w:rsidRDefault="002821A0" w:rsidP="002821A0">
      <w:pPr>
        <w:rPr>
          <w:rFonts w:ascii="宋体" w:eastAsia="宋体" w:hAnsi="宋体"/>
        </w:rPr>
      </w:pPr>
      <w:r w:rsidRPr="00D75ED8">
        <w:rPr>
          <w:rFonts w:ascii="宋体" w:eastAsia="宋体" w:hAnsi="宋体"/>
        </w:rPr>
        <w:t>2. 成果交付能力：具备完善的科研项目技术成果交付体系，可完整交付设计源文件、原始仿真文件、仿真报告、全套控制代码、器件清单等科研成果，所有交付文件可编辑、可复用、可追溯，满足课题科研复盘、结题验收、成果归档要求。</w:t>
      </w:r>
    </w:p>
    <w:p w:rsidR="006231BA" w:rsidRPr="00D75ED8" w:rsidRDefault="002821A0" w:rsidP="002821A0">
      <w:pPr>
        <w:rPr>
          <w:rFonts w:ascii="宋体" w:eastAsia="宋体" w:hAnsi="宋体"/>
        </w:rPr>
      </w:pPr>
      <w:r w:rsidRPr="00D75ED8">
        <w:rPr>
          <w:rFonts w:ascii="宋体" w:eastAsia="宋体" w:hAnsi="宋体"/>
        </w:rPr>
        <w:t>3. 品质管控能力：具备严格的硬件生产、贴片焊接、调试测试质量管控流程，可保障定制板卡性能参数、器件型号、功能指标完全符合招标技术要求，能够配合采购人完成科研调试、指标验证及售后技术支撑。</w:t>
      </w:r>
    </w:p>
    <w:sectPr w:rsidR="006231BA" w:rsidRPr="00D75ED8">
      <w:pgSz w:w="11906" w:h="16838"/>
      <w:pgMar w:top="1440" w:right="1800" w:bottom="1440" w:left="1800" w:header="720" w:footer="720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revisionView w:markup="0" w:comments="0" w:insDel="0" w:formatting="0" w:inkAnnotations="0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E1B"/>
    <w:rsid w:val="00223E1B"/>
    <w:rsid w:val="002821A0"/>
    <w:rsid w:val="0042238C"/>
    <w:rsid w:val="00525001"/>
    <w:rsid w:val="00D7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232EB"/>
  <w15:chartTrackingRefBased/>
  <w15:docId w15:val="{61D67FEF-B032-41E9-B554-87C01F44A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webuser</dc:creator>
  <cp:keywords/>
  <dc:description/>
  <cp:lastModifiedBy>webuser</cp:lastModifiedBy>
  <cp:revision>3</cp:revision>
  <dcterms:created xsi:type="dcterms:W3CDTF">2026-09-01T09:38:00Z</dcterms:created>
  <dcterms:modified xsi:type="dcterms:W3CDTF">2026-09-01T09:39:00Z</dcterms:modified>
</cp:coreProperties>
</file>