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D501CE8">
      <w:pPr>
        <w:spacing w:before="480" w:after="480" w:line="288" w:lineRule="auto"/>
        <w:rPr>
          <w:rFonts w:ascii="Times New Roman" w:hAnsi="Times New Roman" w:eastAsia="宋体" w:cs="Times New Roman"/>
          <w:b/>
          <w:sz w:val="84"/>
          <w:szCs w:val="84"/>
        </w:rPr>
      </w:pPr>
    </w:p>
    <w:p w14:paraId="5B8BC01A">
      <w:pPr>
        <w:spacing w:before="480" w:after="480" w:line="288" w:lineRule="auto"/>
        <w:rPr>
          <w:rFonts w:ascii="Times New Roman" w:hAnsi="Times New Roman" w:eastAsia="宋体" w:cs="Times New Roman"/>
          <w:b/>
          <w:sz w:val="84"/>
          <w:szCs w:val="84"/>
        </w:rPr>
      </w:pPr>
    </w:p>
    <w:p w14:paraId="409AE721">
      <w:pPr>
        <w:spacing w:before="480" w:after="480" w:line="288" w:lineRule="auto"/>
        <w:ind w:firstLine="1687" w:firstLineChars="200"/>
        <w:rPr>
          <w:rFonts w:ascii="Times New Roman" w:hAnsi="Times New Roman" w:eastAsia="宋体" w:cs="Times New Roman"/>
          <w:sz w:val="84"/>
          <w:szCs w:val="84"/>
        </w:rPr>
      </w:pPr>
      <w:r>
        <w:rPr>
          <w:rFonts w:ascii="Times New Roman" w:hAnsi="Times New Roman" w:eastAsia="宋体" w:cs="Times New Roman"/>
          <w:b/>
          <w:sz w:val="84"/>
          <w:szCs w:val="84"/>
        </w:rPr>
        <w:t>比  选  文  件</w:t>
      </w:r>
    </w:p>
    <w:p w14:paraId="4893A0D1">
      <w:pPr>
        <w:spacing w:before="120" w:after="120" w:line="288" w:lineRule="auto"/>
        <w:rPr>
          <w:rFonts w:ascii="Times New Roman" w:hAnsi="Times New Roman" w:eastAsia="宋体" w:cs="Times New Roman"/>
          <w:sz w:val="44"/>
          <w:szCs w:val="44"/>
        </w:rPr>
      </w:pPr>
    </w:p>
    <w:p w14:paraId="5FEB8388">
      <w:pPr>
        <w:spacing w:before="120" w:after="120" w:line="288" w:lineRule="auto"/>
        <w:rPr>
          <w:rFonts w:ascii="Times New Roman" w:hAnsi="Times New Roman" w:eastAsia="宋体" w:cs="Times New Roman"/>
          <w:sz w:val="44"/>
          <w:szCs w:val="44"/>
        </w:rPr>
      </w:pPr>
    </w:p>
    <w:p w14:paraId="535D379B">
      <w:pPr>
        <w:spacing w:before="120" w:after="120" w:line="288" w:lineRule="auto"/>
        <w:rPr>
          <w:rFonts w:ascii="Times New Roman" w:hAnsi="Times New Roman" w:eastAsia="宋体" w:cs="Times New Roman"/>
          <w:sz w:val="44"/>
          <w:szCs w:val="44"/>
        </w:rPr>
      </w:pPr>
    </w:p>
    <w:p w14:paraId="244F4FAE">
      <w:pPr>
        <w:spacing w:before="120" w:after="120" w:line="288" w:lineRule="auto"/>
        <w:rPr>
          <w:rFonts w:ascii="Times New Roman" w:hAnsi="Times New Roman" w:eastAsia="宋体" w:cs="Times New Roman"/>
          <w:sz w:val="44"/>
          <w:szCs w:val="44"/>
        </w:rPr>
      </w:pPr>
    </w:p>
    <w:p w14:paraId="3E9A342C">
      <w:pPr>
        <w:spacing w:before="120" w:after="120" w:line="288" w:lineRule="auto"/>
        <w:rPr>
          <w:rFonts w:ascii="Times New Roman" w:hAnsi="Times New Roman" w:eastAsia="宋体" w:cs="Times New Roman"/>
          <w:sz w:val="44"/>
          <w:szCs w:val="44"/>
        </w:rPr>
      </w:pPr>
    </w:p>
    <w:p w14:paraId="11A1A0BA">
      <w:pPr>
        <w:spacing w:before="120" w:after="120" w:line="288" w:lineRule="auto"/>
        <w:jc w:val="center"/>
        <w:rPr>
          <w:rFonts w:ascii="Times New Roman" w:hAnsi="Times New Roman" w:eastAsia="宋体" w:cs="Times New Roman"/>
          <w:sz w:val="44"/>
          <w:szCs w:val="44"/>
        </w:rPr>
      </w:pPr>
      <w:r>
        <w:rPr>
          <w:rFonts w:ascii="Times New Roman" w:hAnsi="Times New Roman" w:eastAsia="宋体" w:cs="Times New Roman"/>
          <w:b/>
          <w:bCs/>
          <w:sz w:val="44"/>
          <w:szCs w:val="44"/>
        </w:rPr>
        <w:t>项目名称</w:t>
      </w:r>
      <w:r>
        <w:rPr>
          <w:rFonts w:ascii="Times New Roman" w:hAnsi="Times New Roman" w:eastAsia="宋体" w:cs="Times New Roman"/>
          <w:sz w:val="44"/>
          <w:szCs w:val="44"/>
        </w:rPr>
        <w:t>：直流支撑电容器</w:t>
      </w:r>
      <w:r>
        <w:rPr>
          <w:rFonts w:hint="eastAsia" w:ascii="Times New Roman" w:hAnsi="Times New Roman" w:eastAsia="宋体" w:cs="Times New Roman"/>
          <w:sz w:val="44"/>
          <w:szCs w:val="44"/>
          <w:lang w:val="en-US" w:eastAsia="zh-CN"/>
        </w:rPr>
        <w:t>及支撑框架采购</w:t>
      </w:r>
    </w:p>
    <w:p w14:paraId="4FE31889">
      <w:pPr>
        <w:spacing w:before="120" w:after="120" w:line="288" w:lineRule="auto"/>
        <w:rPr>
          <w:rFonts w:ascii="Times New Roman" w:hAnsi="Times New Roman" w:eastAsia="宋体" w:cs="Times New Roman"/>
          <w:sz w:val="44"/>
          <w:szCs w:val="44"/>
        </w:rPr>
      </w:pPr>
    </w:p>
    <w:p w14:paraId="009FBAD8">
      <w:pPr>
        <w:spacing w:before="120" w:after="120" w:line="288" w:lineRule="auto"/>
        <w:ind w:firstLine="3520" w:firstLineChars="800"/>
        <w:rPr>
          <w:rFonts w:ascii="Times New Roman" w:hAnsi="Times New Roman" w:eastAsia="宋体" w:cs="Times New Roman"/>
          <w:sz w:val="44"/>
          <w:szCs w:val="44"/>
        </w:rPr>
      </w:pPr>
    </w:p>
    <w:p w14:paraId="5FB7697F">
      <w:pPr>
        <w:spacing w:before="120" w:after="120" w:line="288" w:lineRule="auto"/>
        <w:ind w:firstLine="2650" w:firstLineChars="600"/>
        <w:rPr>
          <w:rFonts w:ascii="Times New Roman" w:hAnsi="Times New Roman" w:eastAsia="宋体" w:cs="Times New Roman"/>
          <w:b/>
          <w:bCs/>
          <w:sz w:val="44"/>
          <w:szCs w:val="44"/>
        </w:rPr>
      </w:pPr>
      <w:r>
        <w:rPr>
          <w:rFonts w:ascii="Times New Roman" w:hAnsi="Times New Roman" w:eastAsia="宋体" w:cs="Times New Roman"/>
          <w:b/>
          <w:bCs/>
          <w:sz w:val="44"/>
          <w:szCs w:val="44"/>
        </w:rPr>
        <w:t>2026年</w:t>
      </w:r>
      <w:r>
        <w:rPr>
          <w:rFonts w:hint="eastAsia" w:ascii="Times New Roman" w:hAnsi="Times New Roman" w:eastAsia="宋体" w:cs="Times New Roman"/>
          <w:b/>
          <w:bCs/>
          <w:sz w:val="44"/>
          <w:szCs w:val="44"/>
          <w:lang w:val="en-US" w:eastAsia="zh-CN"/>
        </w:rPr>
        <w:t>10</w:t>
      </w:r>
      <w:r>
        <w:rPr>
          <w:rFonts w:ascii="Times New Roman" w:hAnsi="Times New Roman" w:eastAsia="宋体" w:cs="Times New Roman"/>
          <w:b/>
          <w:bCs/>
          <w:sz w:val="44"/>
          <w:szCs w:val="44"/>
        </w:rPr>
        <w:t>月</w:t>
      </w:r>
      <w:bookmarkStart w:id="0" w:name="heading_0"/>
    </w:p>
    <w:p w14:paraId="1AA09530">
      <w:pPr>
        <w:spacing w:before="320" w:after="120" w:line="288" w:lineRule="auto"/>
        <w:outlineLvl w:val="1"/>
        <w:rPr>
          <w:rFonts w:ascii="Times New Roman" w:hAnsi="Times New Roman" w:eastAsia="宋体" w:cs="Times New Roman"/>
          <w:b/>
          <w:sz w:val="32"/>
        </w:rPr>
      </w:pPr>
    </w:p>
    <w:p w14:paraId="230CD4D8">
      <w:pPr>
        <w:spacing w:before="320" w:after="120" w:line="288" w:lineRule="auto"/>
        <w:outlineLvl w:val="1"/>
        <w:rPr>
          <w:rFonts w:ascii="Times New Roman" w:hAnsi="Times New Roman" w:eastAsia="宋体" w:cs="Times New Roman"/>
          <w:b/>
          <w:sz w:val="24"/>
        </w:rPr>
      </w:pPr>
    </w:p>
    <w:p w14:paraId="58F701ED">
      <w:pPr>
        <w:spacing w:before="320" w:after="120" w:line="288" w:lineRule="auto"/>
        <w:outlineLvl w:val="1"/>
        <w:rPr>
          <w:rFonts w:ascii="Times New Roman" w:hAnsi="Times New Roman" w:eastAsia="宋体" w:cs="Times New Roman"/>
          <w:sz w:val="24"/>
        </w:rPr>
      </w:pPr>
      <w:r>
        <w:rPr>
          <w:rFonts w:ascii="Times New Roman" w:hAnsi="Times New Roman" w:eastAsia="宋体" w:cs="Times New Roman"/>
          <w:b/>
          <w:sz w:val="24"/>
        </w:rPr>
        <w:t>一．需求一览表</w:t>
      </w:r>
      <w:bookmarkEnd w:id="0"/>
    </w:p>
    <w:tbl>
      <w:tblPr>
        <w:tblStyle w:val="4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" w:type="dxa"/>
          <w:bottom w:w="0" w:type="dxa"/>
          <w:right w:w="10" w:type="dxa"/>
        </w:tblCellMar>
      </w:tblPr>
      <w:tblGrid>
        <w:gridCol w:w="2070"/>
        <w:gridCol w:w="2070"/>
        <w:gridCol w:w="2070"/>
        <w:gridCol w:w="2070"/>
      </w:tblGrid>
      <w:tr w14:paraId="5773CC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207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1711BB6D">
            <w:pPr>
              <w:spacing w:before="120" w:after="120" w:line="288" w:lineRule="auto"/>
              <w:jc w:val="center"/>
              <w:rPr>
                <w:rFonts w:ascii="Times New Roman" w:hAnsi="Times New Roman" w:eastAsia="宋体" w:cs="Times New Roman"/>
                <w:b/>
                <w:bCs/>
                <w:sz w:val="24"/>
              </w:rPr>
            </w:pPr>
            <w:r>
              <w:rPr>
                <w:rFonts w:ascii="Times New Roman" w:hAnsi="Times New Roman" w:eastAsia="宋体" w:cs="Times New Roman"/>
                <w:b/>
                <w:bCs/>
                <w:sz w:val="24"/>
              </w:rPr>
              <w:t>包号</w:t>
            </w:r>
          </w:p>
        </w:tc>
        <w:tc>
          <w:tcPr>
            <w:tcW w:w="207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1E5009FC">
            <w:pPr>
              <w:spacing w:before="120" w:after="120" w:line="288" w:lineRule="auto"/>
              <w:jc w:val="center"/>
              <w:rPr>
                <w:rFonts w:ascii="Times New Roman" w:hAnsi="Times New Roman" w:eastAsia="宋体" w:cs="Times New Roman"/>
                <w:b/>
                <w:bCs/>
                <w:sz w:val="24"/>
              </w:rPr>
            </w:pPr>
            <w:r>
              <w:rPr>
                <w:rFonts w:ascii="Times New Roman" w:hAnsi="Times New Roman" w:eastAsia="宋体" w:cs="Times New Roman"/>
                <w:b/>
                <w:bCs/>
                <w:sz w:val="24"/>
              </w:rPr>
              <w:t>名称</w:t>
            </w:r>
          </w:p>
        </w:tc>
        <w:tc>
          <w:tcPr>
            <w:tcW w:w="207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7F9BC3A9">
            <w:pPr>
              <w:spacing w:before="120" w:after="120" w:line="288" w:lineRule="auto"/>
              <w:jc w:val="center"/>
              <w:rPr>
                <w:rFonts w:ascii="Times New Roman" w:hAnsi="Times New Roman" w:eastAsia="宋体" w:cs="Times New Roman"/>
                <w:b/>
                <w:bCs/>
                <w:sz w:val="24"/>
              </w:rPr>
            </w:pPr>
            <w:r>
              <w:rPr>
                <w:rFonts w:ascii="Times New Roman" w:hAnsi="Times New Roman" w:eastAsia="宋体" w:cs="Times New Roman"/>
                <w:b/>
                <w:bCs/>
                <w:sz w:val="24"/>
              </w:rPr>
              <w:t>型号</w:t>
            </w:r>
          </w:p>
        </w:tc>
        <w:tc>
          <w:tcPr>
            <w:tcW w:w="207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15AE36AA">
            <w:pPr>
              <w:spacing w:before="120" w:after="120" w:line="288" w:lineRule="auto"/>
              <w:jc w:val="center"/>
              <w:rPr>
                <w:rFonts w:ascii="Times New Roman" w:hAnsi="Times New Roman" w:eastAsia="宋体" w:cs="Times New Roman"/>
                <w:b/>
                <w:bCs/>
                <w:sz w:val="24"/>
              </w:rPr>
            </w:pPr>
            <w:r>
              <w:rPr>
                <w:rFonts w:ascii="Times New Roman" w:hAnsi="Times New Roman" w:eastAsia="宋体" w:cs="Times New Roman"/>
                <w:b/>
                <w:bCs/>
                <w:sz w:val="24"/>
              </w:rPr>
              <w:t>数量</w:t>
            </w:r>
          </w:p>
        </w:tc>
      </w:tr>
      <w:tr w14:paraId="41FB5A0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578" w:hRule="atLeast"/>
        </w:trPr>
        <w:tc>
          <w:tcPr>
            <w:tcW w:w="2070" w:type="dxa"/>
            <w:vMerge w:val="restart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10768C67">
            <w:pPr>
              <w:spacing w:before="120" w:after="120" w:line="288" w:lineRule="auto"/>
              <w:jc w:val="center"/>
              <w:rPr>
                <w:rFonts w:ascii="Times New Roman" w:hAnsi="Times New Roman" w:eastAsia="宋体" w:cs="Times New Roman"/>
                <w:sz w:val="24"/>
              </w:rPr>
            </w:pPr>
            <w:r>
              <w:rPr>
                <w:rFonts w:ascii="Times New Roman" w:hAnsi="Times New Roman" w:eastAsia="宋体" w:cs="Times New Roman"/>
                <w:sz w:val="24"/>
              </w:rPr>
              <w:t>01</w:t>
            </w:r>
          </w:p>
        </w:tc>
        <w:tc>
          <w:tcPr>
            <w:tcW w:w="207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2EF5093C">
            <w:pPr>
              <w:spacing w:before="120" w:after="120" w:line="288" w:lineRule="auto"/>
              <w:jc w:val="center"/>
              <w:rPr>
                <w:rFonts w:hint="eastAsia" w:ascii="Times New Roman" w:hAnsi="Times New Roman" w:eastAsia="宋体" w:cs="Times New Roman"/>
                <w:sz w:val="24"/>
              </w:rPr>
            </w:pPr>
            <w:r>
              <w:rPr>
                <w:rFonts w:ascii="宋体" w:hAnsi="宋体" w:eastAsia="宋体" w:cs="Times New Roman"/>
                <w:sz w:val="24"/>
                <w:szCs w:val="24"/>
              </w:rPr>
              <w:t>直流支撑电容器</w:t>
            </w:r>
          </w:p>
        </w:tc>
        <w:tc>
          <w:tcPr>
            <w:tcW w:w="207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09701705">
            <w:pPr>
              <w:spacing w:before="120" w:after="120" w:line="288" w:lineRule="auto"/>
              <w:jc w:val="center"/>
              <w:rPr>
                <w:rFonts w:ascii="Times New Roman" w:hAnsi="Times New Roman" w:eastAsia="宋体" w:cs="Times New Roman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sz w:val="24"/>
                <w:lang w:val="en-US" w:eastAsia="zh-CN"/>
              </w:rPr>
              <w:t>5.5</w:t>
            </w:r>
            <w:r>
              <w:rPr>
                <w:rFonts w:hint="eastAsia" w:ascii="Times New Roman" w:hAnsi="Times New Roman" w:eastAsia="宋体" w:cs="Times New Roman"/>
                <w:sz w:val="24"/>
              </w:rPr>
              <w:t>kVdc-</w:t>
            </w:r>
            <w:r>
              <w:rPr>
                <w:rFonts w:hint="eastAsia" w:ascii="Times New Roman" w:hAnsi="Times New Roman" w:eastAsia="宋体" w:cs="Times New Roman"/>
                <w:sz w:val="24"/>
                <w:lang w:val="en-US" w:eastAsia="zh-CN"/>
              </w:rPr>
              <w:t>0.5</w:t>
            </w:r>
            <w:r>
              <w:rPr>
                <w:rFonts w:hint="eastAsia" w:ascii="Times New Roman" w:hAnsi="Times New Roman" w:eastAsia="宋体" w:cs="Times New Roman"/>
                <w:sz w:val="24"/>
              </w:rPr>
              <w:t>mF</w:t>
            </w:r>
          </w:p>
        </w:tc>
        <w:tc>
          <w:tcPr>
            <w:tcW w:w="207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2C2FD496">
            <w:pPr>
              <w:spacing w:before="120" w:after="120" w:line="288" w:lineRule="auto"/>
              <w:jc w:val="center"/>
              <w:rPr>
                <w:rFonts w:hint="default" w:ascii="Times New Roman" w:hAnsi="Times New Roman" w:eastAsia="宋体" w:cs="Times New Roman"/>
                <w:sz w:val="24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4"/>
                <w:lang w:val="en-US" w:eastAsia="zh-CN"/>
              </w:rPr>
              <w:t>18只</w:t>
            </w:r>
          </w:p>
        </w:tc>
      </w:tr>
      <w:tr w14:paraId="6AA9812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578" w:hRule="atLeast"/>
        </w:trPr>
        <w:tc>
          <w:tcPr>
            <w:tcW w:w="2070" w:type="dxa"/>
            <w:vMerge w:val="continue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3BDD25FD">
            <w:pPr>
              <w:spacing w:before="120" w:after="120" w:line="288" w:lineRule="auto"/>
              <w:jc w:val="center"/>
              <w:rPr>
                <w:rFonts w:ascii="Times New Roman" w:hAnsi="Times New Roman" w:eastAsia="宋体" w:cs="Times New Roman"/>
                <w:sz w:val="24"/>
              </w:rPr>
            </w:pPr>
            <w:bookmarkStart w:id="1" w:name="heading_1"/>
          </w:p>
        </w:tc>
        <w:tc>
          <w:tcPr>
            <w:tcW w:w="207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5D1E3392">
            <w:pPr>
              <w:spacing w:before="120" w:after="120" w:line="288" w:lineRule="auto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支撑框架</w:t>
            </w:r>
          </w:p>
        </w:tc>
        <w:tc>
          <w:tcPr>
            <w:tcW w:w="207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71056269">
            <w:pPr>
              <w:spacing w:before="120" w:after="120" w:line="288" w:lineRule="auto"/>
              <w:jc w:val="center"/>
              <w:rPr>
                <w:rFonts w:hint="default" w:ascii="Times New Roman" w:hAnsi="Times New Roman" w:eastAsia="宋体" w:cs="Times New Roman"/>
                <w:sz w:val="24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4"/>
                <w:lang w:val="en-US" w:eastAsia="zh-CN"/>
              </w:rPr>
              <w:t>定制</w:t>
            </w:r>
          </w:p>
        </w:tc>
        <w:tc>
          <w:tcPr>
            <w:tcW w:w="207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4BE1A371">
            <w:pPr>
              <w:spacing w:before="120" w:after="120" w:line="288" w:lineRule="auto"/>
              <w:jc w:val="center"/>
              <w:rPr>
                <w:rFonts w:hint="default" w:ascii="Times New Roman" w:hAnsi="Times New Roman" w:eastAsia="宋体" w:cs="Times New Roman"/>
                <w:sz w:val="24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4"/>
                <w:lang w:val="en-US" w:eastAsia="zh-CN"/>
              </w:rPr>
              <w:t>1套</w:t>
            </w:r>
          </w:p>
        </w:tc>
      </w:tr>
    </w:tbl>
    <w:p w14:paraId="62BAA393">
      <w:pPr>
        <w:spacing w:before="320" w:after="120" w:line="288" w:lineRule="auto"/>
        <w:outlineLvl w:val="1"/>
        <w:rPr>
          <w:rFonts w:ascii="Times New Roman" w:hAnsi="Times New Roman" w:eastAsia="宋体" w:cs="Times New Roman"/>
          <w:sz w:val="24"/>
        </w:rPr>
      </w:pPr>
      <w:r>
        <w:rPr>
          <w:rFonts w:ascii="Times New Roman" w:hAnsi="Times New Roman" w:eastAsia="宋体" w:cs="Times New Roman"/>
          <w:b/>
          <w:sz w:val="24"/>
        </w:rPr>
        <w:t>二．技术需求</w:t>
      </w:r>
      <w:bookmarkEnd w:id="1"/>
    </w:p>
    <w:p w14:paraId="2D222C19">
      <w:pPr>
        <w:spacing w:before="300" w:after="120" w:line="288" w:lineRule="auto"/>
        <w:outlineLvl w:val="2"/>
        <w:rPr>
          <w:rFonts w:ascii="Times New Roman" w:hAnsi="Times New Roman" w:eastAsia="宋体" w:cs="Times New Roman"/>
          <w:sz w:val="24"/>
        </w:rPr>
      </w:pPr>
      <w:bookmarkStart w:id="2" w:name="heading_2"/>
      <w:r>
        <w:rPr>
          <w:rFonts w:ascii="Times New Roman" w:hAnsi="Times New Roman" w:eastAsia="宋体" w:cs="Times New Roman"/>
          <w:b/>
          <w:sz w:val="24"/>
        </w:rPr>
        <w:t>1．产品用途</w:t>
      </w:r>
      <w:bookmarkEnd w:id="2"/>
    </w:p>
    <w:p w14:paraId="18F5C147">
      <w:pPr>
        <w:spacing w:after="0" w:line="288" w:lineRule="auto"/>
        <w:ind w:firstLine="480" w:firstLineChars="200"/>
        <w:rPr>
          <w:rFonts w:hint="eastAsia" w:ascii="Times New Roman" w:hAnsi="Times New Roman" w:eastAsia="宋体" w:cs="Times New Roman"/>
          <w:sz w:val="24"/>
        </w:rPr>
      </w:pPr>
      <w:bookmarkStart w:id="3" w:name="heading_3"/>
      <w:r>
        <w:rPr>
          <w:rFonts w:hint="eastAsia" w:ascii="Times New Roman" w:hAnsi="Times New Roman" w:eastAsia="宋体" w:cs="Times New Roman"/>
          <w:sz w:val="24"/>
        </w:rPr>
        <w:t>用于浪涌能力验证回路储能及功率对拖试验直流支撑。电容器作为试验回路的主要储能元件，通过充放电为浪涌电流试验提供脉冲能量，并为功率对拖试验提供稳定的直流支撑条件，用于开展器件浪涌能力及相关性能验证。</w:t>
      </w:r>
    </w:p>
    <w:p w14:paraId="64A4F894">
      <w:pPr>
        <w:spacing w:before="300" w:after="120" w:line="288" w:lineRule="auto"/>
        <w:outlineLvl w:val="2"/>
        <w:rPr>
          <w:rFonts w:ascii="Times New Roman" w:hAnsi="Times New Roman" w:eastAsia="宋体" w:cs="Times New Roman"/>
          <w:sz w:val="24"/>
        </w:rPr>
      </w:pPr>
      <w:bookmarkStart w:id="18" w:name="_GoBack"/>
      <w:bookmarkEnd w:id="18"/>
      <w:r>
        <w:rPr>
          <w:rFonts w:ascii="Times New Roman" w:hAnsi="Times New Roman" w:eastAsia="宋体" w:cs="Times New Roman"/>
          <w:b/>
          <w:sz w:val="24"/>
        </w:rPr>
        <w:t>2．主要技术要求</w:t>
      </w:r>
      <w:bookmarkEnd w:id="3"/>
    </w:p>
    <w:p w14:paraId="27E12A8C">
      <w:pPr>
        <w:spacing w:after="0" w:line="360" w:lineRule="auto"/>
        <w:ind w:firstLine="480" w:firstLineChars="200"/>
        <w:rPr>
          <w:rFonts w:ascii="Times New Roman" w:hAnsi="Times New Roman" w:eastAsia="宋体" w:cs="Times New Roman"/>
          <w:sz w:val="24"/>
        </w:rPr>
      </w:pPr>
      <w:r>
        <w:rPr>
          <w:rFonts w:hint="eastAsia" w:ascii="Times New Roman" w:hAnsi="Times New Roman" w:eastAsia="宋体" w:cs="Times New Roman"/>
          <w:sz w:val="24"/>
        </w:rPr>
        <w:t>本采购电容器为高 di/dt 浪涌试验平台的核心储能部件</w:t>
      </w:r>
      <w:r>
        <w:rPr>
          <w:rFonts w:ascii="Times New Roman" w:hAnsi="Times New Roman" w:eastAsia="宋体" w:cs="Times New Roman"/>
          <w:sz w:val="24"/>
        </w:rPr>
        <w:t>，需满足额定电压</w:t>
      </w:r>
      <w:r>
        <w:rPr>
          <w:rFonts w:hint="eastAsia" w:ascii="Times New Roman" w:hAnsi="Times New Roman" w:eastAsia="宋体" w:cs="Times New Roman"/>
          <w:sz w:val="24"/>
          <w:lang w:val="en-US" w:eastAsia="zh-CN"/>
        </w:rPr>
        <w:t>5.5</w:t>
      </w:r>
      <w:r>
        <w:rPr>
          <w:rFonts w:ascii="Times New Roman" w:hAnsi="Times New Roman" w:eastAsia="宋体" w:cs="Times New Roman"/>
          <w:sz w:val="24"/>
        </w:rPr>
        <w:t>kVdc、额定电容量</w:t>
      </w:r>
      <w:r>
        <w:rPr>
          <w:rFonts w:hint="eastAsia" w:ascii="Times New Roman" w:hAnsi="Times New Roman" w:eastAsia="宋体" w:cs="Times New Roman"/>
          <w:sz w:val="24"/>
          <w:lang w:val="en-US" w:eastAsia="zh-CN"/>
        </w:rPr>
        <w:t>0.5</w:t>
      </w:r>
      <w:r>
        <w:rPr>
          <w:rFonts w:ascii="Times New Roman" w:hAnsi="Times New Roman" w:eastAsia="宋体" w:cs="Times New Roman"/>
          <w:sz w:val="24"/>
        </w:rPr>
        <w:t>mF等关键性能指标，具备高可靠性、长寿命及良好的环境适应性，具体技术细节详见后续设计要求。</w:t>
      </w:r>
    </w:p>
    <w:p w14:paraId="0429FC1A">
      <w:pPr>
        <w:spacing w:after="0" w:line="288" w:lineRule="auto"/>
        <w:ind w:firstLine="480" w:firstLineChars="200"/>
        <w:rPr>
          <w:rFonts w:ascii="Times New Roman" w:hAnsi="Times New Roman" w:eastAsia="宋体" w:cs="Times New Roman"/>
          <w:sz w:val="24"/>
        </w:rPr>
      </w:pPr>
      <w:r>
        <w:rPr>
          <w:rFonts w:ascii="Times New Roman" w:hAnsi="Times New Roman" w:eastAsia="宋体" w:cs="Times New Roman"/>
          <w:sz w:val="24"/>
        </w:rPr>
        <w:t>预期取得的成果和考核指标：</w:t>
      </w:r>
    </w:p>
    <w:p w14:paraId="59B9309C">
      <w:pPr>
        <w:spacing w:after="0" w:line="288" w:lineRule="auto"/>
        <w:ind w:firstLine="480" w:firstLineChars="200"/>
        <w:rPr>
          <w:rFonts w:ascii="Times New Roman" w:hAnsi="Times New Roman" w:eastAsia="宋体" w:cs="Times New Roman"/>
          <w:sz w:val="24"/>
        </w:rPr>
      </w:pPr>
      <w:r>
        <w:rPr>
          <w:rFonts w:ascii="Times New Roman" w:hAnsi="Times New Roman" w:eastAsia="宋体" w:cs="Times New Roman"/>
          <w:sz w:val="24"/>
        </w:rPr>
        <w:t>（1）合同签订后10天内，完成</w:t>
      </w:r>
      <w:r>
        <w:rPr>
          <w:rFonts w:ascii="宋体" w:hAnsi="宋体" w:eastAsia="宋体" w:cs="Times New Roman"/>
          <w:sz w:val="24"/>
          <w:szCs w:val="24"/>
        </w:rPr>
        <w:t>提供完整中标方签字盖章的产品技术文件（含规格书、</w:t>
      </w:r>
      <w:r>
        <w:rPr>
          <w:rFonts w:hint="eastAsia" w:ascii="宋体" w:hAnsi="宋体" w:eastAsia="宋体" w:cs="Times New Roman"/>
          <w:sz w:val="24"/>
          <w:szCs w:val="24"/>
          <w:lang w:val="en-US" w:eastAsia="zh-CN"/>
        </w:rPr>
        <w:t>图纸</w:t>
      </w:r>
      <w:r>
        <w:rPr>
          <w:rFonts w:ascii="宋体" w:hAnsi="宋体" w:eastAsia="宋体" w:cs="Times New Roman"/>
          <w:sz w:val="24"/>
          <w:szCs w:val="24"/>
        </w:rPr>
        <w:t>、BOM清单），作为验收依据</w:t>
      </w:r>
      <w:r>
        <w:rPr>
          <w:rFonts w:ascii="Times New Roman" w:hAnsi="Times New Roman" w:eastAsia="宋体" w:cs="Times New Roman"/>
          <w:sz w:val="24"/>
        </w:rPr>
        <w:t>；</w:t>
      </w:r>
    </w:p>
    <w:p w14:paraId="308AAF3C">
      <w:pPr>
        <w:spacing w:after="0" w:line="288" w:lineRule="auto"/>
        <w:ind w:firstLine="480" w:firstLineChars="200"/>
        <w:rPr>
          <w:rFonts w:ascii="Times New Roman" w:hAnsi="Times New Roman" w:eastAsia="宋体" w:cs="Times New Roman"/>
          <w:sz w:val="24"/>
        </w:rPr>
      </w:pPr>
      <w:r>
        <w:rPr>
          <w:rFonts w:ascii="Times New Roman" w:hAnsi="Times New Roman" w:eastAsia="宋体" w:cs="Times New Roman"/>
          <w:sz w:val="24"/>
        </w:rPr>
        <w:t>（2）合同签订后</w:t>
      </w:r>
      <w:r>
        <w:rPr>
          <w:rFonts w:hint="eastAsia" w:ascii="Times New Roman" w:hAnsi="Times New Roman" w:eastAsia="宋体" w:cs="Times New Roman"/>
          <w:sz w:val="24"/>
          <w:lang w:val="en-US" w:eastAsia="zh-CN"/>
        </w:rPr>
        <w:t>42</w:t>
      </w:r>
      <w:r>
        <w:rPr>
          <w:rFonts w:ascii="Times New Roman" w:hAnsi="Times New Roman" w:eastAsia="宋体" w:cs="Times New Roman"/>
          <w:sz w:val="24"/>
        </w:rPr>
        <w:t>天内，完成直流支撑电容器供货。</w:t>
      </w:r>
    </w:p>
    <w:p w14:paraId="53714D1D">
      <w:pPr>
        <w:spacing w:before="300" w:after="120" w:line="288" w:lineRule="auto"/>
        <w:outlineLvl w:val="2"/>
        <w:rPr>
          <w:rFonts w:ascii="Times New Roman" w:hAnsi="Times New Roman" w:eastAsia="宋体" w:cs="Times New Roman"/>
          <w:sz w:val="24"/>
        </w:rPr>
      </w:pPr>
      <w:bookmarkStart w:id="4" w:name="heading_4"/>
      <w:r>
        <w:rPr>
          <w:rFonts w:ascii="Times New Roman" w:hAnsi="Times New Roman" w:eastAsia="宋体" w:cs="Times New Roman"/>
          <w:b/>
          <w:sz w:val="24"/>
        </w:rPr>
        <w:t>3. 技术设计要求</w:t>
      </w:r>
      <w:bookmarkEnd w:id="4"/>
    </w:p>
    <w:p w14:paraId="3CA833D7">
      <w:pPr>
        <w:spacing w:before="260" w:after="120" w:line="288" w:lineRule="auto"/>
        <w:outlineLvl w:val="3"/>
        <w:rPr>
          <w:rFonts w:ascii="Times New Roman" w:hAnsi="Times New Roman" w:eastAsia="宋体" w:cs="Times New Roman"/>
          <w:sz w:val="24"/>
        </w:rPr>
      </w:pPr>
      <w:bookmarkStart w:id="5" w:name="heading_5"/>
      <w:r>
        <w:rPr>
          <w:rFonts w:ascii="Times New Roman" w:hAnsi="Times New Roman" w:eastAsia="宋体" w:cs="Times New Roman"/>
          <w:b/>
          <w:sz w:val="24"/>
        </w:rPr>
        <w:t>3.1 技术标准</w:t>
      </w:r>
      <w:bookmarkEnd w:id="5"/>
    </w:p>
    <w:tbl>
      <w:tblPr>
        <w:tblStyle w:val="4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" w:type="dxa"/>
          <w:bottom w:w="0" w:type="dxa"/>
          <w:right w:w="10" w:type="dxa"/>
        </w:tblCellMar>
      </w:tblPr>
      <w:tblGrid>
        <w:gridCol w:w="3681"/>
        <w:gridCol w:w="4536"/>
      </w:tblGrid>
      <w:tr w14:paraId="1C287B6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3681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1BD9A4F0">
            <w:pPr>
              <w:spacing w:before="120" w:after="120" w:line="288" w:lineRule="auto"/>
              <w:rPr>
                <w:rFonts w:ascii="Times New Roman" w:hAnsi="Times New Roman" w:eastAsia="宋体" w:cs="Times New Roman"/>
                <w:sz w:val="24"/>
              </w:rPr>
            </w:pPr>
            <w:r>
              <w:rPr>
                <w:rFonts w:ascii="Times New Roman" w:hAnsi="Times New Roman" w:eastAsia="宋体" w:cs="Times New Roman"/>
                <w:sz w:val="24"/>
              </w:rPr>
              <w:t>标准类别</w:t>
            </w:r>
          </w:p>
        </w:tc>
        <w:tc>
          <w:tcPr>
            <w:tcW w:w="4536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079938E6">
            <w:pPr>
              <w:spacing w:before="120" w:after="120" w:line="288" w:lineRule="auto"/>
              <w:rPr>
                <w:rFonts w:ascii="Times New Roman" w:hAnsi="Times New Roman" w:eastAsia="宋体" w:cs="Times New Roman"/>
                <w:sz w:val="24"/>
              </w:rPr>
            </w:pPr>
            <w:r>
              <w:rPr>
                <w:rFonts w:ascii="Times New Roman" w:hAnsi="Times New Roman" w:eastAsia="宋体" w:cs="Times New Roman"/>
                <w:sz w:val="24"/>
              </w:rPr>
              <w:t>标准编号及名称</w:t>
            </w:r>
          </w:p>
        </w:tc>
      </w:tr>
      <w:tr w14:paraId="1886161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393" w:hRule="atLeast"/>
        </w:trPr>
        <w:tc>
          <w:tcPr>
            <w:tcW w:w="3681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581268C5">
            <w:pPr>
              <w:spacing w:before="120" w:after="120" w:line="288" w:lineRule="auto"/>
              <w:rPr>
                <w:rFonts w:ascii="Times New Roman" w:hAnsi="Times New Roman" w:eastAsia="宋体" w:cs="Times New Roman"/>
                <w:sz w:val="24"/>
              </w:rPr>
            </w:pPr>
            <w:r>
              <w:rPr>
                <w:rFonts w:ascii="Times New Roman" w:hAnsi="Times New Roman" w:eastAsia="宋体" w:cs="Times New Roman"/>
                <w:sz w:val="24"/>
              </w:rPr>
              <w:t>国际标准</w:t>
            </w:r>
          </w:p>
        </w:tc>
        <w:tc>
          <w:tcPr>
            <w:tcW w:w="4536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554A254E">
            <w:pPr>
              <w:spacing w:before="120" w:after="120" w:line="288" w:lineRule="auto"/>
              <w:rPr>
                <w:rFonts w:ascii="Times New Roman" w:hAnsi="Times New Roman" w:eastAsia="宋体" w:cs="Times New Roman"/>
                <w:sz w:val="24"/>
              </w:rPr>
            </w:pPr>
            <w:r>
              <w:rPr>
                <w:rFonts w:ascii="Times New Roman" w:hAnsi="Times New Roman" w:eastAsia="宋体" w:cs="Times New Roman"/>
                <w:sz w:val="24"/>
              </w:rPr>
              <w:t>IEC61071、IEC60068</w:t>
            </w:r>
          </w:p>
        </w:tc>
      </w:tr>
      <w:tr w14:paraId="3F21C44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328" w:hRule="atLeast"/>
        </w:trPr>
        <w:tc>
          <w:tcPr>
            <w:tcW w:w="3681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6B09B097">
            <w:pPr>
              <w:spacing w:before="120" w:after="120" w:line="288" w:lineRule="auto"/>
              <w:rPr>
                <w:rFonts w:ascii="Times New Roman" w:hAnsi="Times New Roman" w:eastAsia="宋体" w:cs="Times New Roman"/>
                <w:sz w:val="24"/>
              </w:rPr>
            </w:pPr>
            <w:r>
              <w:rPr>
                <w:rFonts w:ascii="Times New Roman" w:hAnsi="Times New Roman" w:eastAsia="宋体" w:cs="Times New Roman"/>
                <w:sz w:val="24"/>
              </w:rPr>
              <w:t>国家标准</w:t>
            </w:r>
          </w:p>
        </w:tc>
        <w:tc>
          <w:tcPr>
            <w:tcW w:w="4536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6DC87AF4">
            <w:pPr>
              <w:spacing w:before="120" w:after="120" w:line="288" w:lineRule="auto"/>
              <w:rPr>
                <w:rFonts w:ascii="Times New Roman" w:hAnsi="Times New Roman" w:eastAsia="宋体" w:cs="Times New Roman"/>
                <w:sz w:val="24"/>
              </w:rPr>
            </w:pPr>
            <w:r>
              <w:rPr>
                <w:rFonts w:ascii="Times New Roman" w:hAnsi="Times New Roman" w:eastAsia="宋体" w:cs="Times New Roman"/>
                <w:sz w:val="24"/>
              </w:rPr>
              <w:t>GB/T 17702</w:t>
            </w:r>
          </w:p>
        </w:tc>
      </w:tr>
    </w:tbl>
    <w:p w14:paraId="0D737EFC">
      <w:pPr>
        <w:spacing w:before="260" w:after="120" w:line="288" w:lineRule="auto"/>
        <w:outlineLvl w:val="3"/>
        <w:rPr>
          <w:rFonts w:ascii="Times New Roman" w:hAnsi="Times New Roman" w:eastAsia="宋体" w:cs="Times New Roman"/>
          <w:sz w:val="24"/>
        </w:rPr>
      </w:pPr>
      <w:bookmarkStart w:id="6" w:name="heading_6"/>
      <w:r>
        <w:rPr>
          <w:rFonts w:ascii="Times New Roman" w:hAnsi="Times New Roman" w:eastAsia="宋体" w:cs="Times New Roman"/>
          <w:b/>
          <w:sz w:val="24"/>
        </w:rPr>
        <w:t>3.2 电气性能要求</w:t>
      </w:r>
      <w:bookmarkEnd w:id="6"/>
    </w:p>
    <w:tbl>
      <w:tblPr>
        <w:tblStyle w:val="4"/>
        <w:tblW w:w="4998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" w:type="dxa"/>
          <w:bottom w:w="0" w:type="dxa"/>
          <w:right w:w="10" w:type="dxa"/>
        </w:tblCellMar>
      </w:tblPr>
      <w:tblGrid>
        <w:gridCol w:w="697"/>
        <w:gridCol w:w="1813"/>
        <w:gridCol w:w="5782"/>
      </w:tblGrid>
      <w:tr w14:paraId="3F212CE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jc w:val="center"/>
        </w:trPr>
        <w:tc>
          <w:tcPr>
            <w:tcW w:w="420" w:type="pct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22DB3CF3">
            <w:pPr>
              <w:spacing w:before="120" w:after="120" w:line="288" w:lineRule="auto"/>
              <w:jc w:val="center"/>
              <w:rPr>
                <w:rFonts w:ascii="Times New Roman" w:hAnsi="Times New Roman" w:eastAsia="宋体" w:cs="Times New Roman"/>
                <w:sz w:val="21"/>
                <w:szCs w:val="21"/>
              </w:rPr>
            </w:pPr>
            <w:r>
              <w:rPr>
                <w:rFonts w:ascii="Times New Roman" w:hAnsi="Times New Roman" w:eastAsia="宋体" w:cs="Times New Roman"/>
                <w:sz w:val="21"/>
                <w:szCs w:val="21"/>
              </w:rPr>
              <w:t>序号</w:t>
            </w:r>
          </w:p>
        </w:tc>
        <w:tc>
          <w:tcPr>
            <w:tcW w:w="1093" w:type="pct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47387AB2">
            <w:pPr>
              <w:spacing w:before="120" w:after="120" w:line="288" w:lineRule="auto"/>
              <w:jc w:val="center"/>
              <w:rPr>
                <w:rFonts w:ascii="Times New Roman" w:hAnsi="Times New Roman" w:eastAsia="宋体" w:cs="Times New Roman"/>
                <w:sz w:val="21"/>
                <w:szCs w:val="21"/>
              </w:rPr>
            </w:pPr>
            <w:r>
              <w:rPr>
                <w:rFonts w:ascii="Times New Roman" w:hAnsi="Times New Roman" w:eastAsia="宋体" w:cs="Times New Roman"/>
                <w:sz w:val="21"/>
                <w:szCs w:val="21"/>
              </w:rPr>
              <w:t>具体参数</w:t>
            </w:r>
          </w:p>
        </w:tc>
        <w:tc>
          <w:tcPr>
            <w:tcW w:w="3485" w:type="pct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103156B6">
            <w:pPr>
              <w:spacing w:before="120" w:after="120" w:line="288" w:lineRule="auto"/>
              <w:rPr>
                <w:rFonts w:ascii="Times New Roman" w:hAnsi="Times New Roman" w:eastAsia="宋体" w:cs="Times New Roman"/>
                <w:sz w:val="21"/>
                <w:szCs w:val="21"/>
              </w:rPr>
            </w:pPr>
            <w:r>
              <w:rPr>
                <w:rFonts w:ascii="Times New Roman" w:hAnsi="Times New Roman" w:eastAsia="宋体" w:cs="Times New Roman"/>
                <w:sz w:val="21"/>
                <w:szCs w:val="21"/>
              </w:rPr>
              <w:t>技术要求</w:t>
            </w:r>
          </w:p>
        </w:tc>
      </w:tr>
      <w:tr w14:paraId="02C76FE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635" w:hRule="atLeast"/>
          <w:jc w:val="center"/>
        </w:trPr>
        <w:tc>
          <w:tcPr>
            <w:tcW w:w="420" w:type="pct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5AD198A7">
            <w:pPr>
              <w:spacing w:before="120" w:after="120" w:line="288" w:lineRule="auto"/>
              <w:jc w:val="center"/>
              <w:rPr>
                <w:rFonts w:ascii="Times New Roman" w:hAnsi="Times New Roman" w:eastAsia="宋体" w:cs="Times New Roman"/>
                <w:sz w:val="21"/>
                <w:szCs w:val="21"/>
              </w:rPr>
            </w:pPr>
            <w:r>
              <w:rPr>
                <w:rFonts w:ascii="Times New Roman" w:hAnsi="Times New Roman" w:eastAsia="宋体" w:cs="Times New Roman"/>
                <w:sz w:val="21"/>
                <w:szCs w:val="21"/>
              </w:rPr>
              <w:t>1</w:t>
            </w:r>
          </w:p>
        </w:tc>
        <w:tc>
          <w:tcPr>
            <w:tcW w:w="1093" w:type="pct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0BB43BD9">
            <w:pPr>
              <w:spacing w:before="120" w:after="120" w:line="288" w:lineRule="auto"/>
              <w:jc w:val="center"/>
              <w:rPr>
                <w:rFonts w:ascii="Times New Roman" w:hAnsi="Times New Roman" w:eastAsia="宋体" w:cs="Times New Roman"/>
                <w:sz w:val="21"/>
                <w:szCs w:val="21"/>
              </w:rPr>
            </w:pPr>
            <w:r>
              <w:rPr>
                <w:rFonts w:ascii="Times New Roman" w:hAnsi="Times New Roman" w:eastAsia="宋体" w:cs="Times New Roman"/>
                <w:sz w:val="21"/>
                <w:szCs w:val="21"/>
              </w:rPr>
              <w:t>额定电容量</w:t>
            </w:r>
          </w:p>
        </w:tc>
        <w:tc>
          <w:tcPr>
            <w:tcW w:w="3485" w:type="pct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2107797B">
            <w:pPr>
              <w:spacing w:before="120" w:after="120" w:line="288" w:lineRule="auto"/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1"/>
                <w:szCs w:val="21"/>
                <w:lang w:val="en-US" w:eastAsia="zh-CN"/>
              </w:rPr>
              <w:t>0.5</w:t>
            </w:r>
            <w:r>
              <w:rPr>
                <w:rFonts w:ascii="Times New Roman" w:hAnsi="Times New Roman" w:eastAsia="宋体" w:cs="Times New Roman"/>
                <w:sz w:val="21"/>
                <w:szCs w:val="21"/>
              </w:rPr>
              <w:t>mF，公差范围0~+5%</w:t>
            </w:r>
          </w:p>
        </w:tc>
      </w:tr>
      <w:tr w14:paraId="1EC8E9A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jc w:val="center"/>
        </w:trPr>
        <w:tc>
          <w:tcPr>
            <w:tcW w:w="420" w:type="pct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287982A9">
            <w:pPr>
              <w:spacing w:before="120" w:after="120" w:line="288" w:lineRule="auto"/>
              <w:jc w:val="center"/>
              <w:rPr>
                <w:rFonts w:ascii="Times New Roman" w:hAnsi="Times New Roman" w:eastAsia="宋体" w:cs="Times New Roman"/>
                <w:sz w:val="21"/>
                <w:szCs w:val="21"/>
              </w:rPr>
            </w:pPr>
            <w:r>
              <w:rPr>
                <w:rFonts w:ascii="Times New Roman" w:hAnsi="Times New Roman" w:eastAsia="宋体" w:cs="Times New Roman"/>
                <w:sz w:val="21"/>
                <w:szCs w:val="21"/>
              </w:rPr>
              <w:t>2</w:t>
            </w:r>
          </w:p>
        </w:tc>
        <w:tc>
          <w:tcPr>
            <w:tcW w:w="1093" w:type="pct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1D4277A0">
            <w:pPr>
              <w:spacing w:before="120" w:after="120" w:line="288" w:lineRule="auto"/>
              <w:jc w:val="center"/>
              <w:rPr>
                <w:rFonts w:ascii="Times New Roman" w:hAnsi="Times New Roman" w:eastAsia="宋体" w:cs="Times New Roman"/>
                <w:sz w:val="21"/>
                <w:szCs w:val="21"/>
              </w:rPr>
            </w:pPr>
            <w:r>
              <w:rPr>
                <w:rFonts w:ascii="Times New Roman" w:hAnsi="Times New Roman" w:eastAsia="宋体" w:cs="Times New Roman"/>
                <w:sz w:val="21"/>
                <w:szCs w:val="21"/>
              </w:rPr>
              <w:t>额定</w:t>
            </w:r>
            <w:r>
              <w:rPr>
                <w:rFonts w:hint="eastAsia" w:ascii="Times New Roman" w:hAnsi="Times New Roman" w:eastAsia="宋体" w:cs="Times New Roman"/>
                <w:sz w:val="21"/>
                <w:szCs w:val="21"/>
                <w:lang w:val="en-US" w:eastAsia="zh-CN"/>
              </w:rPr>
              <w:t>直流</w:t>
            </w:r>
            <w:r>
              <w:rPr>
                <w:rFonts w:ascii="Times New Roman" w:hAnsi="Times New Roman" w:eastAsia="宋体" w:cs="Times New Roman"/>
                <w:sz w:val="21"/>
                <w:szCs w:val="21"/>
              </w:rPr>
              <w:t>电压</w:t>
            </w:r>
          </w:p>
        </w:tc>
        <w:tc>
          <w:tcPr>
            <w:tcW w:w="3485" w:type="pct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3A7AF4F5">
            <w:pPr>
              <w:spacing w:before="120" w:after="120" w:line="288" w:lineRule="auto"/>
              <w:rPr>
                <w:rFonts w:ascii="Times New Roman" w:hAnsi="Times New Roman" w:eastAsia="宋体" w:cs="Times New Roman"/>
                <w:sz w:val="21"/>
                <w:szCs w:val="21"/>
              </w:rPr>
            </w:pPr>
            <w:r>
              <w:rPr>
                <w:rFonts w:hint="eastAsia" w:ascii="Times New Roman" w:hAnsi="Times New Roman" w:eastAsia="宋体" w:cs="Times New Roman"/>
                <w:sz w:val="21"/>
                <w:szCs w:val="21"/>
                <w:lang w:val="en-US" w:eastAsia="zh-CN"/>
              </w:rPr>
              <w:t>5.5</w:t>
            </w:r>
            <w:r>
              <w:rPr>
                <w:rFonts w:ascii="Times New Roman" w:hAnsi="Times New Roman" w:eastAsia="宋体" w:cs="Times New Roman"/>
                <w:sz w:val="21"/>
                <w:szCs w:val="21"/>
              </w:rPr>
              <w:t>kVdc</w:t>
            </w:r>
          </w:p>
        </w:tc>
      </w:tr>
      <w:tr w14:paraId="79D22BB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jc w:val="center"/>
        </w:trPr>
        <w:tc>
          <w:tcPr>
            <w:tcW w:w="420" w:type="pct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78985952">
            <w:pPr>
              <w:spacing w:before="120" w:after="120" w:line="288" w:lineRule="auto"/>
              <w:jc w:val="center"/>
              <w:rPr>
                <w:rFonts w:hint="eastAsia" w:ascii="Times New Roman" w:hAnsi="Times New Roman" w:eastAsia="宋体" w:cs="Times New Roman"/>
                <w:sz w:val="21"/>
                <w:szCs w:val="21"/>
                <w:lang w:eastAsia="zh-CN"/>
              </w:rPr>
            </w:pPr>
            <w:r>
              <w:rPr>
                <w:rFonts w:hint="eastAsia" w:ascii="Times New Roman" w:hAnsi="Times New Roman" w:eastAsia="宋体" w:cs="Times New Roman"/>
                <w:sz w:val="21"/>
                <w:szCs w:val="21"/>
                <w:lang w:val="en-US" w:eastAsia="zh-CN"/>
              </w:rPr>
              <w:t>3</w:t>
            </w:r>
          </w:p>
        </w:tc>
        <w:tc>
          <w:tcPr>
            <w:tcW w:w="1093" w:type="pct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41D0C75F">
            <w:pPr>
              <w:spacing w:before="120" w:after="120" w:line="288" w:lineRule="auto"/>
              <w:jc w:val="center"/>
              <w:rPr>
                <w:rFonts w:ascii="Times New Roman" w:hAnsi="Times New Roman" w:eastAsia="宋体" w:cs="Times New Roman"/>
                <w:sz w:val="21"/>
                <w:szCs w:val="21"/>
              </w:rPr>
            </w:pPr>
            <w:r>
              <w:rPr>
                <w:rFonts w:ascii="Times New Roman" w:hAnsi="Times New Roman" w:eastAsia="宋体" w:cs="Times New Roman"/>
                <w:sz w:val="21"/>
                <w:szCs w:val="21"/>
              </w:rPr>
              <w:t>纹波电压</w:t>
            </w:r>
          </w:p>
        </w:tc>
        <w:tc>
          <w:tcPr>
            <w:tcW w:w="3485" w:type="pct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51F131D1">
            <w:pPr>
              <w:spacing w:before="120" w:after="120" w:line="288" w:lineRule="auto"/>
              <w:rPr>
                <w:rFonts w:hint="eastAsia" w:ascii="Times New Roman" w:hAnsi="Times New Roman" w:eastAsia="宋体" w:cs="Times New Roman"/>
                <w:sz w:val="21"/>
                <w:szCs w:val="21"/>
              </w:rPr>
            </w:pPr>
            <w:r>
              <w:rPr>
                <w:rFonts w:hint="eastAsia" w:ascii="Times New Roman" w:hAnsi="Times New Roman" w:eastAsia="宋体" w:cs="Times New Roman"/>
                <w:sz w:val="21"/>
                <w:szCs w:val="21"/>
              </w:rPr>
              <w:t>≤800V</w:t>
            </w:r>
          </w:p>
        </w:tc>
      </w:tr>
      <w:tr w14:paraId="3A6386A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jc w:val="center"/>
        </w:trPr>
        <w:tc>
          <w:tcPr>
            <w:tcW w:w="420" w:type="pct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26843878">
            <w:pPr>
              <w:spacing w:before="120" w:after="120" w:line="288" w:lineRule="auto"/>
              <w:jc w:val="center"/>
              <w:rPr>
                <w:rFonts w:hint="eastAsia" w:ascii="Times New Roman" w:hAnsi="Times New Roman" w:eastAsia="宋体" w:cs="Times New Roman"/>
                <w:sz w:val="21"/>
                <w:szCs w:val="21"/>
                <w:lang w:eastAsia="zh-CN"/>
              </w:rPr>
            </w:pPr>
            <w:r>
              <w:rPr>
                <w:rFonts w:hint="eastAsia" w:ascii="Times New Roman" w:hAnsi="Times New Roman" w:eastAsia="宋体" w:cs="Times New Roman"/>
                <w:sz w:val="21"/>
                <w:szCs w:val="21"/>
                <w:lang w:val="en-US" w:eastAsia="zh-CN"/>
              </w:rPr>
              <w:t>4</w:t>
            </w:r>
          </w:p>
        </w:tc>
        <w:tc>
          <w:tcPr>
            <w:tcW w:w="1093" w:type="pct"/>
            <w:vMerge w:val="restart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31FF3267">
            <w:pPr>
              <w:spacing w:before="120" w:after="120" w:line="288" w:lineRule="auto"/>
              <w:jc w:val="center"/>
              <w:rPr>
                <w:rFonts w:ascii="Times New Roman" w:hAnsi="Times New Roman" w:eastAsia="宋体" w:cs="Times New Roman"/>
                <w:sz w:val="21"/>
                <w:szCs w:val="21"/>
              </w:rPr>
            </w:pPr>
            <w:r>
              <w:rPr>
                <w:rFonts w:hint="eastAsia" w:ascii="Times New Roman" w:hAnsi="Times New Roman" w:eastAsia="宋体" w:cs="Times New Roman"/>
                <w:sz w:val="21"/>
                <w:szCs w:val="21"/>
              </w:rPr>
              <w:t>最大允许电压</w:t>
            </w:r>
          </w:p>
        </w:tc>
        <w:tc>
          <w:tcPr>
            <w:tcW w:w="3485" w:type="pct"/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7410C67E">
            <w:pPr>
              <w:spacing w:before="120" w:after="120" w:line="288" w:lineRule="auto"/>
              <w:rPr>
                <w:rFonts w:hint="eastAsia" w:ascii="Times New Roman" w:hAnsi="Times New Roman" w:eastAsia="宋体" w:cs="Times New Roman"/>
                <w:sz w:val="21"/>
                <w:szCs w:val="21"/>
              </w:rPr>
            </w:pPr>
            <w:r>
              <w:rPr>
                <w:rFonts w:hint="eastAsia" w:ascii="Times New Roman" w:hAnsi="Times New Roman" w:eastAsia="宋体" w:cs="Times New Roman"/>
                <w:sz w:val="21"/>
                <w:szCs w:val="21"/>
                <w:lang w:val="en-US" w:eastAsia="zh-CN"/>
              </w:rPr>
              <w:t>605</w:t>
            </w:r>
            <w:r>
              <w:rPr>
                <w:rFonts w:hint="eastAsia" w:ascii="Times New Roman" w:hAnsi="Times New Roman" w:eastAsia="宋体" w:cs="Times New Roman"/>
                <w:sz w:val="21"/>
                <w:szCs w:val="21"/>
              </w:rPr>
              <w:t>0</w:t>
            </w:r>
            <w:r>
              <w:rPr>
                <w:rFonts w:hint="eastAsia" w:ascii="Times New Roman" w:hAnsi="Times New Roman" w:eastAsia="宋体" w:cs="Times New Roman"/>
                <w:sz w:val="21"/>
                <w:szCs w:val="21"/>
                <w:lang w:val="en-US" w:eastAsia="zh-CN"/>
              </w:rPr>
              <w:t>V</w:t>
            </w:r>
            <w:r>
              <w:rPr>
                <w:rFonts w:hint="eastAsia" w:ascii="Times New Roman" w:hAnsi="Times New Roman" w:eastAsia="宋体" w:cs="Times New Roman"/>
                <w:sz w:val="21"/>
                <w:szCs w:val="21"/>
              </w:rPr>
              <w:t>—一周时间 30%</w:t>
            </w:r>
          </w:p>
        </w:tc>
      </w:tr>
      <w:tr w14:paraId="134A9DB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jc w:val="center"/>
        </w:trPr>
        <w:tc>
          <w:tcPr>
            <w:tcW w:w="420" w:type="pct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206D734C">
            <w:pPr>
              <w:spacing w:before="120" w:after="120" w:line="288" w:lineRule="auto"/>
              <w:jc w:val="center"/>
              <w:rPr>
                <w:rFonts w:hint="eastAsia" w:ascii="Times New Roman" w:hAnsi="Times New Roman" w:eastAsia="宋体" w:cs="Times New Roman"/>
                <w:sz w:val="21"/>
                <w:szCs w:val="21"/>
                <w:lang w:eastAsia="zh-CN"/>
              </w:rPr>
            </w:pPr>
            <w:r>
              <w:rPr>
                <w:rFonts w:hint="eastAsia" w:ascii="Times New Roman" w:hAnsi="Times New Roman" w:eastAsia="宋体" w:cs="Times New Roman"/>
                <w:sz w:val="21"/>
                <w:szCs w:val="21"/>
                <w:lang w:val="en-US" w:eastAsia="zh-CN"/>
              </w:rPr>
              <w:t>5</w:t>
            </w:r>
          </w:p>
        </w:tc>
        <w:tc>
          <w:tcPr>
            <w:tcW w:w="1093" w:type="pct"/>
            <w:vMerge w:val="continue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16A66874">
            <w:pPr>
              <w:spacing w:before="120" w:after="120" w:line="288" w:lineRule="auto"/>
              <w:jc w:val="center"/>
              <w:rPr>
                <w:rFonts w:ascii="Times New Roman" w:hAnsi="Times New Roman" w:eastAsia="宋体" w:cs="Times New Roman"/>
                <w:sz w:val="21"/>
                <w:szCs w:val="21"/>
              </w:rPr>
            </w:pPr>
          </w:p>
        </w:tc>
        <w:tc>
          <w:tcPr>
            <w:tcW w:w="3485" w:type="pct"/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6E502858">
            <w:pPr>
              <w:spacing w:before="120" w:after="120" w:line="288" w:lineRule="auto"/>
              <w:rPr>
                <w:rFonts w:hint="eastAsia" w:ascii="Times New Roman" w:hAnsi="Times New Roman" w:eastAsia="宋体" w:cs="Times New Roman"/>
                <w:sz w:val="21"/>
                <w:szCs w:val="21"/>
              </w:rPr>
            </w:pPr>
            <w:r>
              <w:rPr>
                <w:rFonts w:hint="eastAsia" w:ascii="Times New Roman" w:hAnsi="Times New Roman" w:eastAsia="宋体" w:cs="Times New Roman"/>
                <w:sz w:val="21"/>
                <w:szCs w:val="21"/>
                <w:lang w:val="en-US" w:eastAsia="zh-CN"/>
              </w:rPr>
              <w:t>6325V</w:t>
            </w:r>
            <w:r>
              <w:rPr>
                <w:rFonts w:hint="eastAsia" w:ascii="Times New Roman" w:hAnsi="Times New Roman" w:eastAsia="宋体" w:cs="Times New Roman"/>
                <w:sz w:val="21"/>
                <w:szCs w:val="21"/>
              </w:rPr>
              <w:t>—每天 30 分钟</w:t>
            </w:r>
          </w:p>
        </w:tc>
      </w:tr>
      <w:tr w14:paraId="6737564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jc w:val="center"/>
        </w:trPr>
        <w:tc>
          <w:tcPr>
            <w:tcW w:w="420" w:type="pct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08915802">
            <w:pPr>
              <w:spacing w:before="120" w:after="120" w:line="288" w:lineRule="auto"/>
              <w:jc w:val="center"/>
              <w:rPr>
                <w:rFonts w:hint="eastAsia" w:ascii="Times New Roman" w:hAnsi="Times New Roman" w:eastAsia="宋体" w:cs="Times New Roman"/>
                <w:sz w:val="21"/>
                <w:szCs w:val="21"/>
                <w:lang w:eastAsia="zh-CN"/>
              </w:rPr>
            </w:pPr>
            <w:r>
              <w:rPr>
                <w:rFonts w:hint="eastAsia" w:ascii="Times New Roman" w:hAnsi="Times New Roman" w:eastAsia="宋体" w:cs="Times New Roman"/>
                <w:sz w:val="21"/>
                <w:szCs w:val="21"/>
                <w:lang w:val="en-US" w:eastAsia="zh-CN"/>
              </w:rPr>
              <w:t>6</w:t>
            </w:r>
          </w:p>
        </w:tc>
        <w:tc>
          <w:tcPr>
            <w:tcW w:w="1093" w:type="pct"/>
            <w:vMerge w:val="continue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0FD4D2AF">
            <w:pPr>
              <w:spacing w:before="120" w:after="120" w:line="288" w:lineRule="auto"/>
              <w:jc w:val="center"/>
              <w:rPr>
                <w:rFonts w:ascii="Times New Roman" w:hAnsi="Times New Roman" w:eastAsia="宋体" w:cs="Times New Roman"/>
                <w:sz w:val="21"/>
                <w:szCs w:val="21"/>
              </w:rPr>
            </w:pPr>
          </w:p>
        </w:tc>
        <w:tc>
          <w:tcPr>
            <w:tcW w:w="3485" w:type="pct"/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244918CD">
            <w:pPr>
              <w:spacing w:before="120" w:after="120" w:line="288" w:lineRule="auto"/>
              <w:rPr>
                <w:rFonts w:hint="eastAsia" w:ascii="Times New Roman" w:hAnsi="Times New Roman" w:eastAsia="宋体" w:cs="Times New Roman"/>
                <w:sz w:val="21"/>
                <w:szCs w:val="21"/>
              </w:rPr>
            </w:pPr>
            <w:r>
              <w:rPr>
                <w:rFonts w:hint="eastAsia" w:ascii="Times New Roman" w:hAnsi="Times New Roman" w:eastAsia="宋体" w:cs="Times New Roman"/>
                <w:sz w:val="21"/>
                <w:szCs w:val="21"/>
                <w:lang w:val="en-US" w:eastAsia="zh-CN"/>
              </w:rPr>
              <w:t>6600V</w:t>
            </w:r>
            <w:r>
              <w:rPr>
                <w:rFonts w:hint="eastAsia" w:ascii="Times New Roman" w:hAnsi="Times New Roman" w:eastAsia="宋体" w:cs="Times New Roman"/>
                <w:sz w:val="21"/>
                <w:szCs w:val="21"/>
              </w:rPr>
              <w:t>—每天 5 分钟</w:t>
            </w:r>
          </w:p>
        </w:tc>
      </w:tr>
      <w:tr w14:paraId="1617F2B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jc w:val="center"/>
        </w:trPr>
        <w:tc>
          <w:tcPr>
            <w:tcW w:w="420" w:type="pct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355147FB">
            <w:pPr>
              <w:spacing w:before="120" w:after="120" w:line="288" w:lineRule="auto"/>
              <w:jc w:val="center"/>
              <w:rPr>
                <w:rFonts w:hint="eastAsia" w:ascii="Times New Roman" w:hAnsi="Times New Roman" w:eastAsia="宋体" w:cs="Times New Roman"/>
                <w:sz w:val="21"/>
                <w:szCs w:val="21"/>
                <w:lang w:eastAsia="zh-CN"/>
              </w:rPr>
            </w:pPr>
            <w:r>
              <w:rPr>
                <w:rFonts w:hint="eastAsia" w:ascii="Times New Roman" w:hAnsi="Times New Roman" w:eastAsia="宋体" w:cs="Times New Roman"/>
                <w:sz w:val="21"/>
                <w:szCs w:val="21"/>
                <w:lang w:val="en-US" w:eastAsia="zh-CN"/>
              </w:rPr>
              <w:t>7</w:t>
            </w:r>
          </w:p>
        </w:tc>
        <w:tc>
          <w:tcPr>
            <w:tcW w:w="1093" w:type="pct"/>
            <w:vMerge w:val="continue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4D26E171">
            <w:pPr>
              <w:spacing w:before="120" w:after="120" w:line="288" w:lineRule="auto"/>
              <w:jc w:val="center"/>
              <w:rPr>
                <w:rFonts w:ascii="Times New Roman" w:hAnsi="Times New Roman" w:eastAsia="宋体" w:cs="Times New Roman"/>
                <w:sz w:val="21"/>
                <w:szCs w:val="21"/>
              </w:rPr>
            </w:pPr>
          </w:p>
        </w:tc>
        <w:tc>
          <w:tcPr>
            <w:tcW w:w="3485" w:type="pct"/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7331DE69">
            <w:pPr>
              <w:spacing w:before="120" w:after="120" w:line="288" w:lineRule="auto"/>
              <w:rPr>
                <w:rFonts w:hint="eastAsia" w:ascii="Times New Roman" w:hAnsi="Times New Roman" w:eastAsia="宋体" w:cs="Times New Roman"/>
                <w:sz w:val="21"/>
                <w:szCs w:val="21"/>
              </w:rPr>
            </w:pPr>
            <w:r>
              <w:rPr>
                <w:rFonts w:hint="eastAsia" w:ascii="Times New Roman" w:hAnsi="Times New Roman" w:eastAsia="宋体" w:cs="Times New Roman"/>
                <w:sz w:val="21"/>
                <w:szCs w:val="21"/>
                <w:lang w:val="en-US" w:eastAsia="zh-CN"/>
              </w:rPr>
              <w:t>7150V</w:t>
            </w:r>
            <w:r>
              <w:rPr>
                <w:rFonts w:hint="eastAsia" w:ascii="Times New Roman" w:hAnsi="Times New Roman" w:eastAsia="宋体" w:cs="Times New Roman"/>
                <w:sz w:val="21"/>
                <w:szCs w:val="21"/>
              </w:rPr>
              <w:t>—每天 1 分钟</w:t>
            </w:r>
          </w:p>
        </w:tc>
      </w:tr>
      <w:tr w14:paraId="1BA8744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jc w:val="center"/>
        </w:trPr>
        <w:tc>
          <w:tcPr>
            <w:tcW w:w="420" w:type="pct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5D5807CE">
            <w:pPr>
              <w:spacing w:before="120" w:after="120" w:line="288" w:lineRule="auto"/>
              <w:jc w:val="center"/>
              <w:rPr>
                <w:rFonts w:hint="eastAsia" w:ascii="Times New Roman" w:hAnsi="Times New Roman" w:eastAsia="宋体" w:cs="Times New Roman"/>
                <w:sz w:val="21"/>
                <w:szCs w:val="21"/>
                <w:lang w:eastAsia="zh-CN"/>
              </w:rPr>
            </w:pPr>
            <w:r>
              <w:rPr>
                <w:rFonts w:hint="eastAsia" w:ascii="Times New Roman" w:hAnsi="Times New Roman" w:eastAsia="宋体" w:cs="Times New Roman"/>
                <w:sz w:val="21"/>
                <w:szCs w:val="21"/>
                <w:lang w:val="en-US" w:eastAsia="zh-CN"/>
              </w:rPr>
              <w:t>8</w:t>
            </w:r>
          </w:p>
        </w:tc>
        <w:tc>
          <w:tcPr>
            <w:tcW w:w="1093" w:type="pct"/>
            <w:vMerge w:val="continue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795321FD">
            <w:pPr>
              <w:spacing w:before="120" w:after="120" w:line="288" w:lineRule="auto"/>
              <w:jc w:val="center"/>
              <w:rPr>
                <w:rFonts w:ascii="Times New Roman" w:hAnsi="Times New Roman" w:eastAsia="宋体" w:cs="Times New Roman"/>
                <w:sz w:val="21"/>
                <w:szCs w:val="21"/>
              </w:rPr>
            </w:pPr>
          </w:p>
        </w:tc>
        <w:tc>
          <w:tcPr>
            <w:tcW w:w="3485" w:type="pct"/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037E296A">
            <w:pPr>
              <w:spacing w:before="120" w:after="120" w:line="288" w:lineRule="auto"/>
              <w:rPr>
                <w:rFonts w:hint="eastAsia" w:ascii="Times New Roman" w:hAnsi="Times New Roman" w:eastAsia="宋体" w:cs="Times New Roman"/>
                <w:sz w:val="21"/>
                <w:szCs w:val="21"/>
              </w:rPr>
            </w:pPr>
            <w:r>
              <w:rPr>
                <w:rFonts w:hint="eastAsia" w:ascii="Times New Roman" w:hAnsi="Times New Roman" w:eastAsia="宋体" w:cs="Times New Roman"/>
                <w:sz w:val="21"/>
                <w:szCs w:val="21"/>
                <w:lang w:val="en-US" w:eastAsia="zh-CN"/>
              </w:rPr>
              <w:t>8250V</w:t>
            </w:r>
            <w:r>
              <w:rPr>
                <w:rFonts w:hint="eastAsia" w:ascii="Times New Roman" w:hAnsi="Times New Roman" w:eastAsia="宋体" w:cs="Times New Roman"/>
                <w:sz w:val="21"/>
                <w:szCs w:val="21"/>
              </w:rPr>
              <w:t>—每次 30ms，一共 1000 次</w:t>
            </w:r>
          </w:p>
        </w:tc>
      </w:tr>
      <w:tr w14:paraId="29539DF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jc w:val="center"/>
        </w:trPr>
        <w:tc>
          <w:tcPr>
            <w:tcW w:w="420" w:type="pct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44F532A8">
            <w:pPr>
              <w:spacing w:before="120" w:after="120" w:line="288" w:lineRule="auto"/>
              <w:jc w:val="center"/>
              <w:rPr>
                <w:rFonts w:hint="eastAsia" w:ascii="Times New Roman" w:hAnsi="Times New Roman" w:eastAsia="宋体" w:cs="Times New Roman"/>
                <w:sz w:val="21"/>
                <w:szCs w:val="21"/>
                <w:lang w:eastAsia="zh-CN"/>
              </w:rPr>
            </w:pPr>
            <w:r>
              <w:rPr>
                <w:rFonts w:hint="eastAsia" w:ascii="Times New Roman" w:hAnsi="Times New Roman" w:eastAsia="宋体" w:cs="Times New Roman"/>
                <w:sz w:val="21"/>
                <w:szCs w:val="21"/>
                <w:lang w:val="en-US" w:eastAsia="zh-CN"/>
              </w:rPr>
              <w:t>9</w:t>
            </w:r>
          </w:p>
        </w:tc>
        <w:tc>
          <w:tcPr>
            <w:tcW w:w="1093" w:type="pct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12A48B77">
            <w:pPr>
              <w:spacing w:before="120" w:after="120" w:line="288" w:lineRule="auto"/>
              <w:jc w:val="center"/>
              <w:rPr>
                <w:rFonts w:ascii="Times New Roman" w:hAnsi="Times New Roman" w:eastAsia="宋体" w:cs="Times New Roman"/>
                <w:sz w:val="21"/>
                <w:szCs w:val="21"/>
              </w:rPr>
            </w:pPr>
            <w:r>
              <w:rPr>
                <w:rFonts w:hint="eastAsia" w:ascii="Times New Roman" w:hAnsi="Times New Roman" w:eastAsia="宋体" w:cs="Times New Roman"/>
                <w:sz w:val="21"/>
                <w:szCs w:val="21"/>
              </w:rPr>
              <w:t>最大峰值电流</w:t>
            </w:r>
          </w:p>
        </w:tc>
        <w:tc>
          <w:tcPr>
            <w:tcW w:w="3485" w:type="pct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44883083">
            <w:pPr>
              <w:spacing w:before="120" w:after="120" w:line="288" w:lineRule="auto"/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1"/>
                <w:szCs w:val="21"/>
                <w:lang w:val="en-US" w:eastAsia="zh-CN"/>
              </w:rPr>
              <w:t>大于等于142</w:t>
            </w:r>
            <w:r>
              <w:rPr>
                <w:rFonts w:hint="eastAsia" w:ascii="Times New Roman" w:hAnsi="Times New Roman" w:eastAsia="宋体" w:cs="Times New Roman"/>
                <w:sz w:val="21"/>
                <w:szCs w:val="21"/>
              </w:rPr>
              <w:t>KA</w:t>
            </w:r>
          </w:p>
        </w:tc>
      </w:tr>
      <w:tr w14:paraId="2FDDA8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jc w:val="center"/>
        </w:trPr>
        <w:tc>
          <w:tcPr>
            <w:tcW w:w="420" w:type="pct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04B2B3F0">
            <w:pPr>
              <w:spacing w:before="120" w:after="120" w:line="288" w:lineRule="auto"/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1"/>
                <w:szCs w:val="21"/>
                <w:lang w:val="en-US" w:eastAsia="zh-CN"/>
              </w:rPr>
              <w:t>10</w:t>
            </w:r>
          </w:p>
        </w:tc>
        <w:tc>
          <w:tcPr>
            <w:tcW w:w="1093" w:type="pct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633A5943">
            <w:pPr>
              <w:spacing w:before="120" w:after="120" w:line="288" w:lineRule="auto"/>
              <w:jc w:val="center"/>
              <w:rPr>
                <w:rFonts w:ascii="Times New Roman" w:hAnsi="Times New Roman" w:eastAsia="宋体" w:cs="Times New Roman"/>
                <w:sz w:val="21"/>
                <w:szCs w:val="21"/>
              </w:rPr>
            </w:pPr>
            <w:r>
              <w:rPr>
                <w:rFonts w:hint="eastAsia" w:ascii="Times New Roman" w:hAnsi="Times New Roman" w:eastAsia="宋体" w:cs="Times New Roman"/>
                <w:sz w:val="21"/>
                <w:szCs w:val="21"/>
              </w:rPr>
              <w:t>最大浪涌电流</w:t>
            </w:r>
          </w:p>
        </w:tc>
        <w:tc>
          <w:tcPr>
            <w:tcW w:w="3485" w:type="pct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11E09D77">
            <w:pPr>
              <w:spacing w:before="120" w:after="120" w:line="288" w:lineRule="auto"/>
              <w:rPr>
                <w:rFonts w:hint="eastAsia" w:ascii="Times New Roman" w:hAnsi="Times New Roman" w:eastAsia="宋体" w:cs="Times New Roman"/>
                <w:sz w:val="21"/>
                <w:szCs w:val="21"/>
              </w:rPr>
            </w:pPr>
            <w:r>
              <w:rPr>
                <w:rFonts w:hint="eastAsia" w:ascii="Times New Roman" w:hAnsi="Times New Roman" w:eastAsia="宋体" w:cs="Times New Roman"/>
                <w:sz w:val="21"/>
                <w:szCs w:val="21"/>
                <w:lang w:val="en-US" w:eastAsia="zh-CN"/>
              </w:rPr>
              <w:t>5</w:t>
            </w:r>
            <w:r>
              <w:rPr>
                <w:rFonts w:hint="eastAsia" w:ascii="Times New Roman" w:hAnsi="Times New Roman" w:eastAsia="宋体" w:cs="Times New Roman"/>
                <w:sz w:val="21"/>
                <w:szCs w:val="21"/>
              </w:rPr>
              <w:t>00KA（10×）</w:t>
            </w:r>
          </w:p>
        </w:tc>
      </w:tr>
      <w:tr w14:paraId="172FC86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jc w:val="center"/>
        </w:trPr>
        <w:tc>
          <w:tcPr>
            <w:tcW w:w="420" w:type="pct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7E488069">
            <w:pPr>
              <w:spacing w:before="120" w:after="120" w:line="288" w:lineRule="auto"/>
              <w:jc w:val="center"/>
              <w:rPr>
                <w:rFonts w:ascii="Times New Roman" w:hAnsi="Times New Roman" w:eastAsia="宋体" w:cs="Times New Roman"/>
                <w:sz w:val="21"/>
                <w:szCs w:val="21"/>
              </w:rPr>
            </w:pPr>
            <w:r>
              <w:rPr>
                <w:rFonts w:ascii="Times New Roman" w:hAnsi="Times New Roman" w:eastAsia="宋体" w:cs="Times New Roman"/>
                <w:sz w:val="21"/>
                <w:szCs w:val="21"/>
              </w:rPr>
              <w:t>1</w:t>
            </w:r>
            <w:r>
              <w:rPr>
                <w:rFonts w:hint="eastAsia" w:ascii="Times New Roman" w:hAnsi="Times New Roman" w:eastAsia="宋体" w:cs="Times New Roman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1093" w:type="pct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66FE6725">
            <w:pPr>
              <w:spacing w:before="120" w:after="120" w:line="288" w:lineRule="auto"/>
              <w:jc w:val="center"/>
              <w:rPr>
                <w:rFonts w:ascii="Times New Roman" w:hAnsi="Times New Roman" w:eastAsia="宋体" w:cs="Times New Roman"/>
                <w:sz w:val="21"/>
                <w:szCs w:val="21"/>
              </w:rPr>
            </w:pPr>
            <w:r>
              <w:rPr>
                <w:rFonts w:hint="eastAsia" w:ascii="Times New Roman" w:hAnsi="Times New Roman" w:eastAsia="宋体" w:cs="Times New Roman"/>
                <w:sz w:val="21"/>
                <w:szCs w:val="21"/>
              </w:rPr>
              <w:t>等效电感</w:t>
            </w:r>
          </w:p>
        </w:tc>
        <w:tc>
          <w:tcPr>
            <w:tcW w:w="3485" w:type="pct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4789A03A">
            <w:pPr>
              <w:spacing w:before="120" w:after="120" w:line="288" w:lineRule="auto"/>
              <w:rPr>
                <w:rFonts w:hint="eastAsia" w:ascii="Times New Roman" w:hAnsi="Times New Roman" w:eastAsia="宋体" w:cs="Times New Roman"/>
                <w:sz w:val="21"/>
                <w:szCs w:val="21"/>
              </w:rPr>
            </w:pPr>
            <w:r>
              <w:rPr>
                <w:rFonts w:hint="eastAsia" w:ascii="Times New Roman" w:hAnsi="Times New Roman" w:eastAsia="宋体" w:cs="Times New Roman"/>
                <w:sz w:val="21"/>
                <w:szCs w:val="21"/>
              </w:rPr>
              <w:t>≤</w:t>
            </w:r>
            <w:r>
              <w:rPr>
                <w:rFonts w:hint="eastAsia" w:ascii="Times New Roman" w:hAnsi="Times New Roman" w:eastAsia="宋体" w:cs="Times New Roman"/>
                <w:sz w:val="21"/>
                <w:szCs w:val="21"/>
                <w:lang w:val="en-US" w:eastAsia="zh-CN"/>
              </w:rPr>
              <w:t>6</w:t>
            </w:r>
            <w:r>
              <w:rPr>
                <w:rFonts w:hint="eastAsia" w:ascii="Times New Roman" w:hAnsi="Times New Roman" w:eastAsia="宋体" w:cs="Times New Roman"/>
                <w:sz w:val="21"/>
                <w:szCs w:val="21"/>
              </w:rPr>
              <w:t>0nH（1MHz）</w:t>
            </w:r>
          </w:p>
        </w:tc>
      </w:tr>
      <w:tr w14:paraId="4202194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jc w:val="center"/>
        </w:trPr>
        <w:tc>
          <w:tcPr>
            <w:tcW w:w="420" w:type="pct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2370D376">
            <w:pPr>
              <w:spacing w:before="120" w:after="120" w:line="288" w:lineRule="auto"/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1"/>
                <w:szCs w:val="21"/>
                <w:lang w:val="en-US" w:eastAsia="zh-CN"/>
              </w:rPr>
              <w:t>12</w:t>
            </w:r>
          </w:p>
        </w:tc>
        <w:tc>
          <w:tcPr>
            <w:tcW w:w="1093" w:type="pct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08DA8F4B">
            <w:pPr>
              <w:spacing w:before="120" w:after="120" w:line="288" w:lineRule="auto"/>
              <w:jc w:val="center"/>
              <w:rPr>
                <w:rFonts w:ascii="Times New Roman" w:hAnsi="Times New Roman" w:eastAsia="宋体" w:cs="Times New Roman"/>
                <w:sz w:val="21"/>
                <w:szCs w:val="21"/>
              </w:rPr>
            </w:pPr>
            <w:r>
              <w:rPr>
                <w:rFonts w:hint="eastAsia" w:ascii="Times New Roman" w:hAnsi="Times New Roman" w:eastAsia="宋体" w:cs="Times New Roman"/>
                <w:sz w:val="21"/>
                <w:szCs w:val="21"/>
              </w:rPr>
              <w:t>等效串联电阻</w:t>
            </w:r>
          </w:p>
        </w:tc>
        <w:tc>
          <w:tcPr>
            <w:tcW w:w="3485" w:type="pct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690FD882">
            <w:pPr>
              <w:spacing w:before="120" w:after="120" w:line="288" w:lineRule="auto"/>
              <w:rPr>
                <w:rFonts w:hint="eastAsia" w:ascii="Times New Roman" w:hAnsi="Times New Roman" w:eastAsia="宋体" w:cs="Times New Roman"/>
                <w:sz w:val="21"/>
                <w:szCs w:val="21"/>
              </w:rPr>
            </w:pPr>
            <w:r>
              <w:rPr>
                <w:rFonts w:hint="eastAsia" w:ascii="Times New Roman" w:hAnsi="Times New Roman" w:eastAsia="宋体" w:cs="Times New Roman"/>
                <w:sz w:val="21"/>
                <w:szCs w:val="21"/>
              </w:rPr>
              <w:t>≤</w:t>
            </w:r>
            <w:r>
              <w:rPr>
                <w:rFonts w:hint="eastAsia" w:ascii="Times New Roman" w:hAnsi="Times New Roman" w:eastAsia="宋体" w:cs="Times New Roman"/>
                <w:sz w:val="21"/>
                <w:szCs w:val="21"/>
                <w:lang w:val="en-US" w:eastAsia="zh-CN"/>
              </w:rPr>
              <w:t>3.5</w:t>
            </w:r>
            <w:r>
              <w:rPr>
                <w:rFonts w:hint="eastAsia" w:ascii="Times New Roman" w:hAnsi="Times New Roman" w:eastAsia="宋体" w:cs="Times New Roman"/>
                <w:sz w:val="21"/>
                <w:szCs w:val="21"/>
              </w:rPr>
              <w:t>mΩ</w:t>
            </w:r>
          </w:p>
        </w:tc>
      </w:tr>
      <w:tr w14:paraId="5FB725A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jc w:val="center"/>
        </w:trPr>
        <w:tc>
          <w:tcPr>
            <w:tcW w:w="420" w:type="pct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5E036978">
            <w:pPr>
              <w:spacing w:before="120" w:after="120" w:line="288" w:lineRule="auto"/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1"/>
                <w:szCs w:val="21"/>
                <w:lang w:val="en-US" w:eastAsia="zh-CN"/>
              </w:rPr>
              <w:t>13</w:t>
            </w:r>
          </w:p>
        </w:tc>
        <w:tc>
          <w:tcPr>
            <w:tcW w:w="1093" w:type="pct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3979BF69">
            <w:pPr>
              <w:spacing w:before="120" w:after="120" w:line="288" w:lineRule="auto"/>
              <w:jc w:val="center"/>
              <w:rPr>
                <w:rFonts w:ascii="Times New Roman" w:hAnsi="Times New Roman" w:eastAsia="宋体" w:cs="Times New Roman"/>
                <w:sz w:val="21"/>
                <w:szCs w:val="21"/>
              </w:rPr>
            </w:pPr>
            <w:r>
              <w:rPr>
                <w:rFonts w:hint="eastAsia" w:ascii="Times New Roman" w:hAnsi="Times New Roman" w:eastAsia="宋体" w:cs="Times New Roman"/>
                <w:sz w:val="21"/>
                <w:szCs w:val="21"/>
              </w:rPr>
              <w:t>介质损耗角正切</w:t>
            </w:r>
          </w:p>
        </w:tc>
        <w:tc>
          <w:tcPr>
            <w:tcW w:w="3485" w:type="pct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7AF4D7FA">
            <w:pPr>
              <w:spacing w:before="120" w:after="120" w:line="288" w:lineRule="auto"/>
              <w:rPr>
                <w:rFonts w:hint="eastAsia" w:ascii="Times New Roman" w:hAnsi="Times New Roman" w:eastAsia="宋体" w:cs="Times New Roman"/>
                <w:sz w:val="21"/>
                <w:szCs w:val="21"/>
              </w:rPr>
            </w:pPr>
            <w:r>
              <w:rPr>
                <w:rFonts w:hint="eastAsia" w:ascii="Times New Roman" w:hAnsi="Times New Roman" w:eastAsia="宋体" w:cs="Times New Roman"/>
                <w:sz w:val="21"/>
                <w:szCs w:val="21"/>
              </w:rPr>
              <w:t>2 x 10</w:t>
            </w:r>
            <w:r>
              <w:rPr>
                <w:rFonts w:hint="eastAsia" w:ascii="Times New Roman" w:hAnsi="Times New Roman" w:eastAsia="宋体" w:cs="Times New Roman"/>
                <w:sz w:val="21"/>
                <w:szCs w:val="21"/>
                <w:vertAlign w:val="superscript"/>
              </w:rPr>
              <w:t>-4</w:t>
            </w:r>
          </w:p>
        </w:tc>
      </w:tr>
      <w:tr w14:paraId="3544025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jc w:val="center"/>
        </w:trPr>
        <w:tc>
          <w:tcPr>
            <w:tcW w:w="420" w:type="pct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5FC5EF24">
            <w:pPr>
              <w:spacing w:before="120" w:after="120" w:line="288" w:lineRule="auto"/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1"/>
                <w:szCs w:val="21"/>
                <w:lang w:val="en-US" w:eastAsia="zh-CN"/>
              </w:rPr>
              <w:t>14</w:t>
            </w:r>
          </w:p>
        </w:tc>
        <w:tc>
          <w:tcPr>
            <w:tcW w:w="1093" w:type="pct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4F16258C">
            <w:pPr>
              <w:spacing w:before="120" w:after="120" w:line="288" w:lineRule="auto"/>
              <w:jc w:val="center"/>
              <w:rPr>
                <w:rFonts w:ascii="Times New Roman" w:hAnsi="Times New Roman" w:eastAsia="宋体" w:cs="Times New Roman"/>
                <w:sz w:val="21"/>
                <w:szCs w:val="21"/>
              </w:rPr>
            </w:pPr>
            <w:r>
              <w:rPr>
                <w:rFonts w:hint="eastAsia" w:ascii="Times New Roman" w:hAnsi="Times New Roman" w:eastAsia="宋体" w:cs="Times New Roman"/>
                <w:sz w:val="21"/>
                <w:szCs w:val="21"/>
              </w:rPr>
              <w:t>损耗角正切</w:t>
            </w:r>
          </w:p>
        </w:tc>
        <w:tc>
          <w:tcPr>
            <w:tcW w:w="3485" w:type="pct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3CF37C9C">
            <w:pPr>
              <w:spacing w:before="120" w:after="120" w:line="288" w:lineRule="auto"/>
              <w:rPr>
                <w:rFonts w:hint="eastAsia" w:ascii="Times New Roman" w:hAnsi="Times New Roman" w:eastAsia="宋体" w:cs="Times New Roman"/>
                <w:sz w:val="21"/>
                <w:szCs w:val="21"/>
              </w:rPr>
            </w:pPr>
            <w:r>
              <w:rPr>
                <w:rFonts w:hint="eastAsia" w:ascii="Times New Roman" w:hAnsi="Times New Roman" w:eastAsia="宋体" w:cs="Times New Roman"/>
                <w:sz w:val="21"/>
                <w:szCs w:val="21"/>
              </w:rPr>
              <w:t>＜ 20x 10</w:t>
            </w:r>
            <w:r>
              <w:rPr>
                <w:rFonts w:hint="eastAsia" w:ascii="Times New Roman" w:hAnsi="Times New Roman" w:eastAsia="宋体" w:cs="Times New Roman"/>
                <w:sz w:val="21"/>
                <w:szCs w:val="21"/>
                <w:vertAlign w:val="superscript"/>
              </w:rPr>
              <w:t>-4</w:t>
            </w:r>
            <w:r>
              <w:rPr>
                <w:rFonts w:hint="eastAsia" w:ascii="Times New Roman" w:hAnsi="Times New Roman" w:eastAsia="宋体" w:cs="Times New Roman"/>
                <w:sz w:val="21"/>
                <w:szCs w:val="21"/>
              </w:rPr>
              <w:t>（120Hz）</w:t>
            </w:r>
          </w:p>
          <w:p w14:paraId="7E68A175">
            <w:pPr>
              <w:spacing w:before="120" w:after="120" w:line="288" w:lineRule="auto"/>
              <w:rPr>
                <w:rFonts w:hint="eastAsia" w:ascii="Times New Roman" w:hAnsi="Times New Roman" w:eastAsia="宋体" w:cs="Times New Roman"/>
                <w:sz w:val="21"/>
                <w:szCs w:val="21"/>
              </w:rPr>
            </w:pPr>
            <w:r>
              <w:rPr>
                <w:rFonts w:hint="eastAsia" w:ascii="Times New Roman" w:hAnsi="Times New Roman" w:eastAsia="宋体" w:cs="Times New Roman"/>
                <w:sz w:val="21"/>
                <w:szCs w:val="21"/>
              </w:rPr>
              <w:t>＜ 17x 10</w:t>
            </w:r>
            <w:r>
              <w:rPr>
                <w:rFonts w:hint="eastAsia" w:ascii="Times New Roman" w:hAnsi="Times New Roman" w:eastAsia="宋体" w:cs="Times New Roman"/>
                <w:sz w:val="21"/>
                <w:szCs w:val="21"/>
                <w:vertAlign w:val="superscript"/>
              </w:rPr>
              <w:t>-4</w:t>
            </w:r>
            <w:r>
              <w:rPr>
                <w:rFonts w:hint="eastAsia" w:ascii="Times New Roman" w:hAnsi="Times New Roman" w:eastAsia="宋体" w:cs="Times New Roman"/>
                <w:sz w:val="21"/>
                <w:szCs w:val="21"/>
              </w:rPr>
              <w:t>（100Hz）</w:t>
            </w:r>
          </w:p>
        </w:tc>
      </w:tr>
      <w:tr w14:paraId="64802B4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jc w:val="center"/>
        </w:trPr>
        <w:tc>
          <w:tcPr>
            <w:tcW w:w="420" w:type="pct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29B16E70">
            <w:pPr>
              <w:spacing w:before="120" w:after="120" w:line="288" w:lineRule="auto"/>
              <w:jc w:val="center"/>
              <w:rPr>
                <w:rFonts w:ascii="Times New Roman" w:hAnsi="Times New Roman" w:eastAsia="宋体" w:cs="Times New Roman"/>
                <w:sz w:val="21"/>
                <w:szCs w:val="21"/>
              </w:rPr>
            </w:pPr>
            <w:r>
              <w:rPr>
                <w:rFonts w:hint="eastAsia" w:ascii="Times New Roman" w:hAnsi="Times New Roman" w:eastAsia="宋体" w:cs="Times New Roman"/>
                <w:sz w:val="21"/>
                <w:szCs w:val="21"/>
                <w:lang w:val="en-US" w:eastAsia="zh-CN"/>
              </w:rPr>
              <w:t>15</w:t>
            </w:r>
          </w:p>
        </w:tc>
        <w:tc>
          <w:tcPr>
            <w:tcW w:w="1093" w:type="pct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23D00EBF">
            <w:pPr>
              <w:spacing w:before="120" w:after="120" w:line="288" w:lineRule="auto"/>
              <w:jc w:val="center"/>
              <w:rPr>
                <w:rFonts w:ascii="Times New Roman" w:hAnsi="Times New Roman" w:eastAsia="宋体" w:cs="Times New Roman"/>
                <w:sz w:val="21"/>
                <w:szCs w:val="21"/>
              </w:rPr>
            </w:pPr>
            <w:r>
              <w:rPr>
                <w:rFonts w:ascii="Times New Roman" w:hAnsi="Times New Roman" w:eastAsia="宋体" w:cs="Times New Roman"/>
                <w:sz w:val="21"/>
                <w:szCs w:val="21"/>
              </w:rPr>
              <w:t>极壳电压测试</w:t>
            </w:r>
          </w:p>
        </w:tc>
        <w:tc>
          <w:tcPr>
            <w:tcW w:w="3485" w:type="pct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64E834C5">
            <w:pPr>
              <w:spacing w:before="120" w:after="120" w:line="288" w:lineRule="auto"/>
              <w:rPr>
                <w:rFonts w:ascii="Times New Roman" w:hAnsi="Times New Roman" w:eastAsia="宋体" w:cs="Times New Roman"/>
                <w:sz w:val="21"/>
                <w:szCs w:val="21"/>
              </w:rPr>
            </w:pPr>
            <w:r>
              <w:rPr>
                <w:rFonts w:hint="eastAsia" w:ascii="Times New Roman" w:hAnsi="Times New Roman" w:eastAsia="宋体" w:cs="Times New Roman"/>
                <w:sz w:val="21"/>
                <w:szCs w:val="21"/>
                <w:lang w:val="en-US" w:eastAsia="zh-CN"/>
              </w:rPr>
              <w:t>80</w:t>
            </w:r>
            <w:r>
              <w:rPr>
                <w:rFonts w:ascii="Times New Roman" w:hAnsi="Times New Roman" w:eastAsia="宋体" w:cs="Times New Roman"/>
                <w:sz w:val="21"/>
                <w:szCs w:val="21"/>
              </w:rPr>
              <w:t>00Vac，持续10s（型式试验持续60s），无击穿或闪络</w:t>
            </w:r>
          </w:p>
        </w:tc>
      </w:tr>
    </w:tbl>
    <w:p w14:paraId="6F44AA35">
      <w:pPr>
        <w:spacing w:before="260" w:after="120" w:line="288" w:lineRule="auto"/>
        <w:outlineLvl w:val="3"/>
        <w:rPr>
          <w:rFonts w:ascii="Times New Roman" w:hAnsi="Times New Roman" w:eastAsia="宋体" w:cs="Times New Roman"/>
          <w:b/>
          <w:sz w:val="24"/>
        </w:rPr>
      </w:pPr>
      <w:bookmarkStart w:id="7" w:name="heading_7"/>
      <w:r>
        <w:rPr>
          <w:rFonts w:ascii="Times New Roman" w:hAnsi="Times New Roman" w:eastAsia="宋体" w:cs="Times New Roman"/>
          <w:b/>
          <w:sz w:val="24"/>
        </w:rPr>
        <w:t>3.</w:t>
      </w:r>
      <w:r>
        <w:rPr>
          <w:rFonts w:hint="eastAsia" w:ascii="Times New Roman" w:hAnsi="Times New Roman" w:eastAsia="宋体" w:cs="Times New Roman"/>
          <w:b/>
          <w:sz w:val="24"/>
          <w:lang w:val="en-US" w:eastAsia="zh-CN"/>
        </w:rPr>
        <w:t>3</w:t>
      </w:r>
      <w:r>
        <w:rPr>
          <w:rFonts w:ascii="Times New Roman" w:hAnsi="Times New Roman" w:eastAsia="宋体" w:cs="Times New Roman"/>
          <w:b/>
          <w:sz w:val="24"/>
        </w:rPr>
        <w:t xml:space="preserve"> </w:t>
      </w:r>
      <w:r>
        <w:rPr>
          <w:rFonts w:hint="eastAsia" w:ascii="Times New Roman" w:hAnsi="Times New Roman" w:eastAsia="宋体" w:cs="Times New Roman"/>
          <w:b/>
          <w:sz w:val="24"/>
          <w:lang w:val="en-US" w:eastAsia="zh-CN"/>
        </w:rPr>
        <w:t>热特性</w:t>
      </w:r>
      <w:r>
        <w:rPr>
          <w:rFonts w:ascii="Times New Roman" w:hAnsi="Times New Roman" w:eastAsia="宋体" w:cs="Times New Roman"/>
          <w:b/>
          <w:sz w:val="24"/>
        </w:rPr>
        <w:t>要求</w:t>
      </w:r>
    </w:p>
    <w:tbl>
      <w:tblPr>
        <w:tblStyle w:val="4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" w:type="dxa"/>
          <w:bottom w:w="0" w:type="dxa"/>
          <w:right w:w="10" w:type="dxa"/>
        </w:tblCellMar>
      </w:tblPr>
      <w:tblGrid>
        <w:gridCol w:w="1217"/>
        <w:gridCol w:w="3327"/>
        <w:gridCol w:w="3607"/>
      </w:tblGrid>
      <w:tr w14:paraId="7F840DA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jc w:val="center"/>
        </w:trPr>
        <w:tc>
          <w:tcPr>
            <w:tcW w:w="1217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0D02EC1F">
            <w:pPr>
              <w:spacing w:before="120" w:after="120" w:line="288" w:lineRule="auto"/>
              <w:jc w:val="center"/>
              <w:rPr>
                <w:rFonts w:ascii="Times New Roman" w:hAnsi="Times New Roman" w:eastAsia="宋体" w:cs="Times New Roman"/>
                <w:sz w:val="21"/>
                <w:szCs w:val="21"/>
              </w:rPr>
            </w:pPr>
            <w:r>
              <w:rPr>
                <w:rFonts w:ascii="Times New Roman" w:hAnsi="Times New Roman" w:eastAsia="宋体" w:cs="Times New Roman"/>
                <w:sz w:val="21"/>
                <w:szCs w:val="21"/>
              </w:rPr>
              <w:t>序号</w:t>
            </w:r>
          </w:p>
        </w:tc>
        <w:tc>
          <w:tcPr>
            <w:tcW w:w="3327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7599D9AE">
            <w:pPr>
              <w:spacing w:before="120" w:after="120" w:line="288" w:lineRule="auto"/>
              <w:jc w:val="center"/>
              <w:rPr>
                <w:rFonts w:ascii="Times New Roman" w:hAnsi="Times New Roman" w:eastAsia="宋体" w:cs="Times New Roman"/>
                <w:sz w:val="21"/>
                <w:szCs w:val="21"/>
              </w:rPr>
            </w:pPr>
            <w:r>
              <w:rPr>
                <w:rFonts w:ascii="Times New Roman" w:hAnsi="Times New Roman" w:eastAsia="宋体" w:cs="Times New Roman"/>
                <w:sz w:val="21"/>
                <w:szCs w:val="21"/>
              </w:rPr>
              <w:t>可靠性指标</w:t>
            </w:r>
          </w:p>
        </w:tc>
        <w:tc>
          <w:tcPr>
            <w:tcW w:w="3607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69C1467E">
            <w:pPr>
              <w:spacing w:before="120" w:after="120" w:line="288" w:lineRule="auto"/>
              <w:jc w:val="center"/>
              <w:rPr>
                <w:rFonts w:ascii="Times New Roman" w:hAnsi="Times New Roman" w:eastAsia="宋体" w:cs="Times New Roman"/>
                <w:sz w:val="21"/>
                <w:szCs w:val="21"/>
              </w:rPr>
            </w:pPr>
            <w:r>
              <w:rPr>
                <w:rFonts w:ascii="Times New Roman" w:hAnsi="Times New Roman" w:eastAsia="宋体" w:cs="Times New Roman"/>
                <w:sz w:val="21"/>
                <w:szCs w:val="21"/>
              </w:rPr>
              <w:t>技术要求</w:t>
            </w:r>
          </w:p>
        </w:tc>
      </w:tr>
      <w:tr w14:paraId="05D8ADD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jc w:val="center"/>
        </w:trPr>
        <w:tc>
          <w:tcPr>
            <w:tcW w:w="1217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4D501198">
            <w:pPr>
              <w:spacing w:before="120" w:after="120" w:line="288" w:lineRule="auto"/>
              <w:jc w:val="center"/>
              <w:rPr>
                <w:rFonts w:ascii="Times New Roman" w:hAnsi="Times New Roman" w:eastAsia="宋体" w:cs="Times New Roman"/>
                <w:sz w:val="21"/>
                <w:szCs w:val="21"/>
              </w:rPr>
            </w:pPr>
            <w:r>
              <w:rPr>
                <w:rFonts w:ascii="Times New Roman" w:hAnsi="Times New Roman" w:eastAsia="宋体" w:cs="Times New Roman"/>
                <w:sz w:val="21"/>
                <w:szCs w:val="21"/>
              </w:rPr>
              <w:t>1</w:t>
            </w:r>
          </w:p>
        </w:tc>
        <w:tc>
          <w:tcPr>
            <w:tcW w:w="3327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410801FE">
            <w:pPr>
              <w:spacing w:before="120" w:after="120" w:line="288" w:lineRule="auto"/>
              <w:jc w:val="center"/>
              <w:rPr>
                <w:rFonts w:ascii="Times New Roman" w:hAnsi="Times New Roman" w:eastAsia="宋体" w:cs="Times New Roman"/>
                <w:sz w:val="21"/>
                <w:szCs w:val="21"/>
              </w:rPr>
            </w:pPr>
            <w:r>
              <w:rPr>
                <w:rFonts w:hint="eastAsia" w:ascii="Times New Roman" w:hAnsi="Times New Roman" w:eastAsia="宋体" w:cs="Times New Roman"/>
                <w:sz w:val="21"/>
                <w:szCs w:val="21"/>
              </w:rPr>
              <w:t>最低运行温度</w:t>
            </w:r>
          </w:p>
        </w:tc>
        <w:tc>
          <w:tcPr>
            <w:tcW w:w="3607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13E11D40">
            <w:pPr>
              <w:spacing w:before="120" w:after="120" w:line="288" w:lineRule="auto"/>
              <w:jc w:val="center"/>
              <w:rPr>
                <w:rFonts w:ascii="Times New Roman" w:hAnsi="Times New Roman" w:eastAsia="宋体" w:cs="Times New Roman"/>
                <w:sz w:val="21"/>
                <w:szCs w:val="21"/>
              </w:rPr>
            </w:pPr>
            <w:r>
              <w:rPr>
                <w:rFonts w:hint="eastAsia" w:ascii="Times New Roman" w:hAnsi="Times New Roman" w:eastAsia="宋体" w:cs="Times New Roman"/>
                <w:sz w:val="21"/>
                <w:szCs w:val="21"/>
              </w:rPr>
              <w:t>-25ºC</w:t>
            </w:r>
          </w:p>
        </w:tc>
      </w:tr>
      <w:tr w14:paraId="6F4409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jc w:val="center"/>
        </w:trPr>
        <w:tc>
          <w:tcPr>
            <w:tcW w:w="1217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0E2626E4">
            <w:pPr>
              <w:spacing w:before="120" w:after="120" w:line="288" w:lineRule="auto"/>
              <w:jc w:val="center"/>
              <w:rPr>
                <w:rFonts w:ascii="Times New Roman" w:hAnsi="Times New Roman" w:eastAsia="宋体" w:cs="Times New Roman"/>
                <w:sz w:val="21"/>
                <w:szCs w:val="21"/>
              </w:rPr>
            </w:pPr>
            <w:r>
              <w:rPr>
                <w:rFonts w:ascii="Times New Roman" w:hAnsi="Times New Roman" w:eastAsia="宋体" w:cs="Times New Roman"/>
                <w:sz w:val="21"/>
                <w:szCs w:val="21"/>
              </w:rPr>
              <w:t>2</w:t>
            </w:r>
          </w:p>
        </w:tc>
        <w:tc>
          <w:tcPr>
            <w:tcW w:w="3327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270CFA83">
            <w:pPr>
              <w:spacing w:before="120" w:after="120" w:line="288" w:lineRule="auto"/>
              <w:jc w:val="center"/>
              <w:rPr>
                <w:rFonts w:ascii="Times New Roman" w:hAnsi="Times New Roman" w:eastAsia="宋体" w:cs="Times New Roman"/>
                <w:sz w:val="21"/>
                <w:szCs w:val="21"/>
              </w:rPr>
            </w:pPr>
            <w:r>
              <w:rPr>
                <w:rFonts w:hint="eastAsia" w:ascii="Times New Roman" w:hAnsi="Times New Roman" w:eastAsia="宋体" w:cs="Times New Roman"/>
                <w:sz w:val="21"/>
                <w:szCs w:val="21"/>
              </w:rPr>
              <w:t>最高运行温度</w:t>
            </w:r>
          </w:p>
        </w:tc>
        <w:tc>
          <w:tcPr>
            <w:tcW w:w="3607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07FC6646">
            <w:pPr>
              <w:spacing w:before="120" w:after="120" w:line="288" w:lineRule="auto"/>
              <w:jc w:val="center"/>
              <w:rPr>
                <w:rFonts w:ascii="Times New Roman" w:hAnsi="Times New Roman" w:eastAsia="宋体" w:cs="Times New Roman"/>
                <w:sz w:val="21"/>
                <w:szCs w:val="21"/>
              </w:rPr>
            </w:pPr>
            <w:r>
              <w:rPr>
                <w:rFonts w:hint="eastAsia" w:ascii="Times New Roman" w:hAnsi="Times New Roman" w:eastAsia="宋体" w:cs="Times New Roman"/>
                <w:sz w:val="21"/>
                <w:szCs w:val="21"/>
              </w:rPr>
              <w:t>+55ºC</w:t>
            </w:r>
          </w:p>
        </w:tc>
      </w:tr>
      <w:tr w14:paraId="2CB0776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jc w:val="center"/>
        </w:trPr>
        <w:tc>
          <w:tcPr>
            <w:tcW w:w="1217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5F43E38A">
            <w:pPr>
              <w:spacing w:before="120" w:after="120" w:line="288" w:lineRule="auto"/>
              <w:jc w:val="center"/>
              <w:rPr>
                <w:rFonts w:ascii="Times New Roman" w:hAnsi="Times New Roman" w:eastAsia="宋体" w:cs="Times New Roman"/>
                <w:sz w:val="21"/>
                <w:szCs w:val="21"/>
              </w:rPr>
            </w:pPr>
            <w:r>
              <w:rPr>
                <w:rFonts w:ascii="Times New Roman" w:hAnsi="Times New Roman" w:eastAsia="宋体" w:cs="Times New Roman"/>
                <w:sz w:val="21"/>
                <w:szCs w:val="21"/>
              </w:rPr>
              <w:t>3</w:t>
            </w:r>
          </w:p>
        </w:tc>
        <w:tc>
          <w:tcPr>
            <w:tcW w:w="3327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39471863">
            <w:pPr>
              <w:spacing w:before="120" w:after="120" w:line="288" w:lineRule="auto"/>
              <w:jc w:val="center"/>
              <w:rPr>
                <w:rFonts w:ascii="Times New Roman" w:hAnsi="Times New Roman" w:eastAsia="宋体" w:cs="Times New Roman"/>
                <w:sz w:val="21"/>
                <w:szCs w:val="21"/>
              </w:rPr>
            </w:pPr>
            <w:r>
              <w:rPr>
                <w:rFonts w:hint="eastAsia" w:ascii="Times New Roman" w:hAnsi="Times New Roman" w:eastAsia="宋体" w:cs="Times New Roman"/>
                <w:sz w:val="21"/>
                <w:szCs w:val="21"/>
              </w:rPr>
              <w:t>最高运行壳体温度</w:t>
            </w:r>
          </w:p>
        </w:tc>
        <w:tc>
          <w:tcPr>
            <w:tcW w:w="3607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046D68F8">
            <w:pPr>
              <w:spacing w:before="120" w:after="120" w:line="288" w:lineRule="auto"/>
              <w:jc w:val="center"/>
              <w:rPr>
                <w:rFonts w:ascii="Times New Roman" w:hAnsi="Times New Roman" w:eastAsia="宋体" w:cs="Times New Roman"/>
                <w:sz w:val="21"/>
                <w:szCs w:val="21"/>
              </w:rPr>
            </w:pPr>
            <w:r>
              <w:rPr>
                <w:rFonts w:hint="eastAsia" w:ascii="Times New Roman" w:hAnsi="Times New Roman" w:eastAsia="宋体" w:cs="Times New Roman"/>
                <w:sz w:val="21"/>
                <w:szCs w:val="21"/>
              </w:rPr>
              <w:t>+68 ºC</w:t>
            </w:r>
          </w:p>
        </w:tc>
      </w:tr>
      <w:tr w14:paraId="3829AC3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jc w:val="center"/>
        </w:trPr>
        <w:tc>
          <w:tcPr>
            <w:tcW w:w="1217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72D7639C">
            <w:pPr>
              <w:spacing w:before="120" w:after="120" w:line="288" w:lineRule="auto"/>
              <w:jc w:val="center"/>
              <w:rPr>
                <w:rFonts w:hint="eastAsia" w:ascii="Times New Roman" w:hAnsi="Times New Roman" w:eastAsia="宋体" w:cs="Times New Roman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1"/>
                <w:szCs w:val="21"/>
                <w:lang w:val="en-US" w:eastAsia="zh-CN"/>
              </w:rPr>
              <w:t>4</w:t>
            </w:r>
          </w:p>
        </w:tc>
        <w:tc>
          <w:tcPr>
            <w:tcW w:w="3327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6064589C">
            <w:pPr>
              <w:spacing w:before="120" w:after="120" w:line="288" w:lineRule="auto"/>
              <w:jc w:val="center"/>
              <w:rPr>
                <w:rFonts w:hint="eastAsia" w:ascii="Times New Roman" w:hAnsi="Times New Roman" w:eastAsia="宋体" w:cs="Times New Roman"/>
                <w:sz w:val="21"/>
                <w:szCs w:val="21"/>
              </w:rPr>
            </w:pPr>
            <w:r>
              <w:rPr>
                <w:rFonts w:hint="eastAsia" w:ascii="Times New Roman" w:hAnsi="Times New Roman" w:eastAsia="宋体" w:cs="Times New Roman"/>
                <w:sz w:val="21"/>
                <w:szCs w:val="21"/>
              </w:rPr>
              <w:t>最高热点温度</w:t>
            </w:r>
          </w:p>
        </w:tc>
        <w:tc>
          <w:tcPr>
            <w:tcW w:w="3607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4B352A89">
            <w:pPr>
              <w:spacing w:before="120" w:after="120" w:line="288" w:lineRule="auto"/>
              <w:jc w:val="center"/>
              <w:rPr>
                <w:rFonts w:hint="eastAsia" w:ascii="Times New Roman" w:hAnsi="Times New Roman" w:eastAsia="宋体" w:cs="Times New Roman"/>
                <w:sz w:val="21"/>
                <w:szCs w:val="21"/>
              </w:rPr>
            </w:pPr>
            <w:r>
              <w:rPr>
                <w:rFonts w:hint="eastAsia" w:ascii="Times New Roman" w:hAnsi="Times New Roman" w:eastAsia="宋体" w:cs="Times New Roman"/>
                <w:sz w:val="21"/>
                <w:szCs w:val="21"/>
              </w:rPr>
              <w:t>+85 ºC</w:t>
            </w:r>
          </w:p>
        </w:tc>
      </w:tr>
      <w:tr w14:paraId="272AE8B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jc w:val="center"/>
        </w:trPr>
        <w:tc>
          <w:tcPr>
            <w:tcW w:w="1217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0556E0B8">
            <w:pPr>
              <w:spacing w:before="120" w:after="120" w:line="288" w:lineRule="auto"/>
              <w:jc w:val="center"/>
              <w:rPr>
                <w:rFonts w:hint="eastAsia" w:ascii="Times New Roman" w:hAnsi="Times New Roman" w:eastAsia="宋体" w:cs="Times New Roman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1"/>
                <w:szCs w:val="21"/>
                <w:lang w:val="en-US" w:eastAsia="zh-CN"/>
              </w:rPr>
              <w:t>5</w:t>
            </w:r>
          </w:p>
        </w:tc>
        <w:tc>
          <w:tcPr>
            <w:tcW w:w="3327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3D8B4878">
            <w:pPr>
              <w:spacing w:before="120" w:after="120" w:line="288" w:lineRule="auto"/>
              <w:jc w:val="center"/>
              <w:rPr>
                <w:rFonts w:hint="eastAsia" w:ascii="Times New Roman" w:hAnsi="Times New Roman" w:eastAsia="宋体" w:cs="Times New Roman"/>
                <w:sz w:val="21"/>
                <w:szCs w:val="21"/>
              </w:rPr>
            </w:pPr>
            <w:r>
              <w:rPr>
                <w:rFonts w:hint="eastAsia" w:ascii="Times New Roman" w:hAnsi="Times New Roman" w:eastAsia="宋体" w:cs="Times New Roman"/>
                <w:sz w:val="21"/>
                <w:szCs w:val="21"/>
              </w:rPr>
              <w:t>存储温度范围</w:t>
            </w:r>
          </w:p>
        </w:tc>
        <w:tc>
          <w:tcPr>
            <w:tcW w:w="3607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3AD36DD6">
            <w:pPr>
              <w:spacing w:before="120" w:after="120" w:line="288" w:lineRule="auto"/>
              <w:jc w:val="center"/>
              <w:rPr>
                <w:rFonts w:hint="eastAsia" w:ascii="Times New Roman" w:hAnsi="Times New Roman" w:eastAsia="宋体" w:cs="Times New Roman"/>
                <w:sz w:val="21"/>
                <w:szCs w:val="21"/>
              </w:rPr>
            </w:pPr>
            <w:r>
              <w:rPr>
                <w:rFonts w:hint="eastAsia" w:ascii="Times New Roman" w:hAnsi="Times New Roman" w:eastAsia="宋体" w:cs="Times New Roman"/>
                <w:sz w:val="21"/>
                <w:szCs w:val="21"/>
              </w:rPr>
              <w:t>-40 ºC～85 ºC</w:t>
            </w:r>
          </w:p>
        </w:tc>
      </w:tr>
      <w:tr w14:paraId="7D3DBA2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jc w:val="center"/>
        </w:trPr>
        <w:tc>
          <w:tcPr>
            <w:tcW w:w="1217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5591F3BA">
            <w:pPr>
              <w:spacing w:before="120" w:after="120" w:line="288" w:lineRule="auto"/>
              <w:jc w:val="center"/>
              <w:rPr>
                <w:rFonts w:hint="eastAsia" w:ascii="Times New Roman" w:hAnsi="Times New Roman" w:eastAsia="宋体" w:cs="Times New Roman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1"/>
                <w:szCs w:val="21"/>
                <w:lang w:val="en-US" w:eastAsia="zh-CN"/>
              </w:rPr>
              <w:t>6</w:t>
            </w:r>
          </w:p>
        </w:tc>
        <w:tc>
          <w:tcPr>
            <w:tcW w:w="3327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6AC5A361">
            <w:pPr>
              <w:spacing w:before="120" w:after="120" w:line="288" w:lineRule="auto"/>
              <w:jc w:val="center"/>
              <w:rPr>
                <w:rFonts w:hint="eastAsia" w:ascii="Times New Roman" w:hAnsi="Times New Roman" w:eastAsia="宋体" w:cs="Times New Roman"/>
                <w:sz w:val="21"/>
                <w:szCs w:val="21"/>
              </w:rPr>
            </w:pPr>
            <w:r>
              <w:rPr>
                <w:rFonts w:hint="eastAsia" w:ascii="Times New Roman" w:hAnsi="Times New Roman" w:eastAsia="宋体" w:cs="Times New Roman"/>
                <w:sz w:val="21"/>
                <w:szCs w:val="21"/>
              </w:rPr>
              <w:t> 允许的最高海拔</w:t>
            </w:r>
          </w:p>
        </w:tc>
        <w:tc>
          <w:tcPr>
            <w:tcW w:w="3607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289A9124">
            <w:pPr>
              <w:spacing w:before="120" w:after="120" w:line="288" w:lineRule="auto"/>
              <w:jc w:val="center"/>
              <w:rPr>
                <w:rFonts w:hint="eastAsia" w:ascii="Times New Roman" w:hAnsi="Times New Roman" w:eastAsia="宋体" w:cs="Times New Roman"/>
                <w:sz w:val="21"/>
                <w:szCs w:val="21"/>
              </w:rPr>
            </w:pPr>
            <w:r>
              <w:rPr>
                <w:rFonts w:hint="eastAsia" w:ascii="Times New Roman" w:hAnsi="Times New Roman" w:eastAsia="宋体" w:cs="Times New Roman"/>
                <w:sz w:val="21"/>
                <w:szCs w:val="21"/>
              </w:rPr>
              <w:t>低于海平面 2000 m</w:t>
            </w:r>
          </w:p>
        </w:tc>
      </w:tr>
      <w:tr w14:paraId="2D91E5C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jc w:val="center"/>
        </w:trPr>
        <w:tc>
          <w:tcPr>
            <w:tcW w:w="1217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4311C299">
            <w:pPr>
              <w:spacing w:before="120" w:after="120" w:line="288" w:lineRule="auto"/>
              <w:jc w:val="center"/>
              <w:rPr>
                <w:rFonts w:hint="eastAsia" w:ascii="Times New Roman" w:hAnsi="Times New Roman" w:eastAsia="宋体" w:cs="Times New Roman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1"/>
                <w:szCs w:val="21"/>
                <w:lang w:val="en-US" w:eastAsia="zh-CN"/>
              </w:rPr>
              <w:t>7</w:t>
            </w:r>
          </w:p>
        </w:tc>
        <w:tc>
          <w:tcPr>
            <w:tcW w:w="3327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7111FEC6">
            <w:pPr>
              <w:spacing w:before="120" w:after="120" w:line="288" w:lineRule="auto"/>
              <w:jc w:val="center"/>
              <w:rPr>
                <w:rFonts w:hint="eastAsia" w:ascii="Times New Roman" w:hAnsi="Times New Roman" w:eastAsia="宋体" w:cs="Times New Roman"/>
                <w:sz w:val="21"/>
                <w:szCs w:val="21"/>
              </w:rPr>
            </w:pPr>
            <w:r>
              <w:rPr>
                <w:rFonts w:hint="eastAsia" w:ascii="Times New Roman" w:hAnsi="Times New Roman" w:eastAsia="宋体" w:cs="Times New Roman"/>
                <w:sz w:val="21"/>
                <w:szCs w:val="21"/>
              </w:rPr>
              <w:t>冷却方式</w:t>
            </w:r>
          </w:p>
        </w:tc>
        <w:tc>
          <w:tcPr>
            <w:tcW w:w="3607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0608FA61">
            <w:pPr>
              <w:spacing w:before="120" w:after="120" w:line="288" w:lineRule="auto"/>
              <w:jc w:val="center"/>
              <w:rPr>
                <w:rFonts w:hint="eastAsia" w:ascii="Times New Roman" w:hAnsi="Times New Roman" w:eastAsia="宋体" w:cs="Times New Roman"/>
                <w:sz w:val="21"/>
                <w:szCs w:val="21"/>
              </w:rPr>
            </w:pPr>
            <w:r>
              <w:rPr>
                <w:rFonts w:hint="eastAsia" w:ascii="Times New Roman" w:hAnsi="Times New Roman" w:eastAsia="宋体" w:cs="Times New Roman"/>
                <w:sz w:val="21"/>
                <w:szCs w:val="21"/>
              </w:rPr>
              <w:t>自然冷却</w:t>
            </w:r>
          </w:p>
        </w:tc>
      </w:tr>
    </w:tbl>
    <w:p w14:paraId="2C23BB11">
      <w:pPr>
        <w:spacing w:before="260" w:after="120" w:line="288" w:lineRule="auto"/>
        <w:outlineLvl w:val="3"/>
        <w:rPr>
          <w:rFonts w:ascii="Times New Roman" w:hAnsi="Times New Roman" w:eastAsia="宋体" w:cs="Times New Roman"/>
          <w:sz w:val="24"/>
        </w:rPr>
      </w:pPr>
      <w:r>
        <w:rPr>
          <w:rFonts w:ascii="Times New Roman" w:hAnsi="Times New Roman" w:eastAsia="宋体" w:cs="Times New Roman"/>
          <w:b/>
          <w:sz w:val="24"/>
        </w:rPr>
        <w:t>3.</w:t>
      </w:r>
      <w:r>
        <w:rPr>
          <w:rFonts w:hint="eastAsia" w:ascii="Times New Roman" w:hAnsi="Times New Roman" w:eastAsia="宋体" w:cs="Times New Roman"/>
          <w:b/>
          <w:sz w:val="24"/>
          <w:lang w:val="en-US" w:eastAsia="zh-CN"/>
        </w:rPr>
        <w:t>4</w:t>
      </w:r>
      <w:r>
        <w:rPr>
          <w:rFonts w:ascii="Times New Roman" w:hAnsi="Times New Roman" w:eastAsia="宋体" w:cs="Times New Roman"/>
          <w:b/>
          <w:sz w:val="24"/>
        </w:rPr>
        <w:t xml:space="preserve"> 机械特性要求</w:t>
      </w:r>
      <w:bookmarkEnd w:id="7"/>
    </w:p>
    <w:tbl>
      <w:tblPr>
        <w:tblStyle w:val="4"/>
        <w:tblW w:w="8521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" w:type="dxa"/>
          <w:bottom w:w="0" w:type="dxa"/>
          <w:right w:w="10" w:type="dxa"/>
        </w:tblCellMar>
      </w:tblPr>
      <w:tblGrid>
        <w:gridCol w:w="807"/>
        <w:gridCol w:w="2421"/>
        <w:gridCol w:w="5293"/>
      </w:tblGrid>
      <w:tr w14:paraId="021509E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0" w:hRule="atLeast"/>
          <w:tblHeader/>
          <w:jc w:val="center"/>
        </w:trPr>
        <w:tc>
          <w:tcPr>
            <w:tcW w:w="807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71CC3D43">
            <w:pPr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ascii="Times New Roman" w:hAnsi="Times New Roman" w:eastAsia="宋体" w:cs="Times New Roman"/>
                <w:b/>
                <w:sz w:val="21"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sz w:val="21"/>
                <w:szCs w:val="21"/>
              </w:rPr>
              <w:t>序号</w:t>
            </w:r>
          </w:p>
        </w:tc>
        <w:tc>
          <w:tcPr>
            <w:tcW w:w="2421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4357151F">
            <w:pPr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ascii="Times New Roman" w:hAnsi="Times New Roman" w:eastAsia="宋体" w:cs="Times New Roman"/>
                <w:b/>
                <w:sz w:val="21"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sz w:val="21"/>
                <w:szCs w:val="21"/>
              </w:rPr>
              <w:t>特性类别</w:t>
            </w:r>
          </w:p>
        </w:tc>
        <w:tc>
          <w:tcPr>
            <w:tcW w:w="5292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48C7B695">
            <w:pPr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ascii="Times New Roman" w:hAnsi="Times New Roman" w:eastAsia="宋体" w:cs="Times New Roman"/>
                <w:b/>
                <w:sz w:val="21"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sz w:val="21"/>
                <w:szCs w:val="21"/>
              </w:rPr>
              <w:t>具体要求</w:t>
            </w:r>
          </w:p>
        </w:tc>
      </w:tr>
      <w:tr w14:paraId="61A4F37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0" w:hRule="atLeast"/>
          <w:jc w:val="center"/>
        </w:trPr>
        <w:tc>
          <w:tcPr>
            <w:tcW w:w="807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79F60CE1">
            <w:pPr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ascii="Times New Roman" w:hAnsi="Times New Roman" w:eastAsia="宋体" w:cs="Times New Roman"/>
                <w:sz w:val="21"/>
                <w:szCs w:val="21"/>
              </w:rPr>
            </w:pPr>
            <w:r>
              <w:rPr>
                <w:rFonts w:ascii="Times New Roman" w:hAnsi="Times New Roman" w:eastAsia="宋体" w:cs="Times New Roman"/>
                <w:sz w:val="21"/>
                <w:szCs w:val="21"/>
              </w:rPr>
              <w:t>1</w:t>
            </w:r>
          </w:p>
        </w:tc>
        <w:tc>
          <w:tcPr>
            <w:tcW w:w="2421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6F591091">
            <w:pPr>
              <w:snapToGrid w:val="0"/>
              <w:spacing w:before="120" w:after="120" w:line="240" w:lineRule="auto"/>
              <w:ind w:left="0" w:leftChars="0" w:right="0" w:rightChars="0" w:firstLine="0" w:firstLineChars="0"/>
              <w:jc w:val="left"/>
              <w:rPr>
                <w:rFonts w:ascii="Times New Roman" w:hAnsi="Times New Roman" w:eastAsia="宋体" w:cs="Times New Roman"/>
                <w:sz w:val="21"/>
                <w:szCs w:val="21"/>
              </w:rPr>
            </w:pPr>
            <w:r>
              <w:rPr>
                <w:rFonts w:ascii="Times New Roman" w:hAnsi="Times New Roman" w:eastAsia="宋体" w:cs="Times New Roman"/>
                <w:sz w:val="21"/>
                <w:szCs w:val="21"/>
              </w:rPr>
              <w:t>产品尺寸</w:t>
            </w:r>
          </w:p>
        </w:tc>
        <w:tc>
          <w:tcPr>
            <w:tcW w:w="5292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6FABEA18">
            <w:pPr>
              <w:snapToGrid w:val="0"/>
              <w:spacing w:before="120" w:after="120" w:line="240" w:lineRule="auto"/>
              <w:ind w:left="0" w:leftChars="0" w:right="0" w:rightChars="0" w:firstLine="0" w:firstLineChars="0"/>
              <w:jc w:val="left"/>
              <w:rPr>
                <w:rFonts w:hint="eastAsia" w:ascii="Times New Roman" w:hAnsi="Times New Roman" w:eastAsia="宋体" w:cs="Times New Roman"/>
                <w:sz w:val="21"/>
                <w:szCs w:val="21"/>
              </w:rPr>
            </w:pPr>
            <w:r>
              <w:rPr>
                <w:rFonts w:hint="eastAsia" w:ascii="Times New Roman" w:hAnsi="Times New Roman" w:eastAsia="宋体" w:cs="Times New Roman"/>
                <w:sz w:val="21"/>
                <w:szCs w:val="21"/>
              </w:rPr>
              <w:t>不大于</w:t>
            </w:r>
            <w:r>
              <w:rPr>
                <w:rFonts w:hint="eastAsia" w:ascii="Times New Roman" w:hAnsi="Times New Roman" w:eastAsia="宋体" w:cs="Times New Roman"/>
                <w:sz w:val="21"/>
                <w:szCs w:val="21"/>
                <w:lang w:val="en-US" w:eastAsia="zh-CN"/>
              </w:rPr>
              <w:t>680mm</w:t>
            </w:r>
            <w:r>
              <w:rPr>
                <w:rFonts w:hint="eastAsia" w:ascii="Times New Roman" w:hAnsi="Times New Roman" w:eastAsia="宋体" w:cs="Times New Roman"/>
                <w:sz w:val="21"/>
                <w:szCs w:val="21"/>
              </w:rPr>
              <w:t>×</w:t>
            </w:r>
            <w:r>
              <w:rPr>
                <w:rFonts w:hint="eastAsia" w:ascii="Times New Roman" w:hAnsi="Times New Roman" w:eastAsia="宋体" w:cs="Times New Roman"/>
                <w:sz w:val="21"/>
                <w:szCs w:val="21"/>
                <w:lang w:val="en-US" w:eastAsia="zh-CN"/>
              </w:rPr>
              <w:t>360mm</w:t>
            </w:r>
            <w:r>
              <w:rPr>
                <w:rFonts w:hint="eastAsia" w:ascii="Times New Roman" w:hAnsi="Times New Roman" w:eastAsia="宋体" w:cs="Times New Roman"/>
                <w:sz w:val="21"/>
                <w:szCs w:val="21"/>
              </w:rPr>
              <w:t>×</w:t>
            </w:r>
            <w:r>
              <w:rPr>
                <w:rFonts w:hint="eastAsia" w:ascii="Times New Roman" w:hAnsi="Times New Roman" w:eastAsia="宋体" w:cs="Times New Roman"/>
                <w:sz w:val="21"/>
                <w:szCs w:val="21"/>
                <w:lang w:val="en-US" w:eastAsia="zh-CN"/>
              </w:rPr>
              <w:t>225mm</w:t>
            </w:r>
            <w:r>
              <w:rPr>
                <w:rFonts w:hint="eastAsia" w:ascii="Times New Roman" w:hAnsi="Times New Roman" w:eastAsia="宋体" w:cs="Times New Roman"/>
                <w:sz w:val="21"/>
                <w:szCs w:val="21"/>
              </w:rPr>
              <w:t>（长宽高）</w:t>
            </w:r>
          </w:p>
        </w:tc>
      </w:tr>
      <w:tr w14:paraId="493B79D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0" w:hRule="atLeast"/>
          <w:jc w:val="center"/>
        </w:trPr>
        <w:tc>
          <w:tcPr>
            <w:tcW w:w="807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1E4781D6">
            <w:pPr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ascii="Times New Roman" w:hAnsi="Times New Roman" w:eastAsia="宋体" w:cs="Times New Roman"/>
                <w:sz w:val="21"/>
                <w:szCs w:val="21"/>
              </w:rPr>
            </w:pPr>
            <w:r>
              <w:rPr>
                <w:rFonts w:ascii="Times New Roman" w:hAnsi="Times New Roman" w:eastAsia="宋体" w:cs="Times New Roman"/>
                <w:sz w:val="21"/>
                <w:szCs w:val="21"/>
              </w:rPr>
              <w:t>2</w:t>
            </w:r>
          </w:p>
        </w:tc>
        <w:tc>
          <w:tcPr>
            <w:tcW w:w="2421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384CBC25">
            <w:pPr>
              <w:snapToGrid w:val="0"/>
              <w:spacing w:before="120" w:after="120" w:line="240" w:lineRule="auto"/>
              <w:ind w:left="0" w:leftChars="0" w:right="0" w:rightChars="0" w:firstLine="0" w:firstLineChars="0"/>
              <w:jc w:val="left"/>
              <w:rPr>
                <w:rFonts w:ascii="Times New Roman" w:hAnsi="Times New Roman" w:eastAsia="宋体" w:cs="Times New Roman"/>
                <w:sz w:val="21"/>
                <w:szCs w:val="21"/>
              </w:rPr>
            </w:pPr>
            <w:r>
              <w:rPr>
                <w:rFonts w:hint="eastAsia" w:ascii="Times New Roman" w:hAnsi="Times New Roman" w:eastAsia="宋体" w:cs="Times New Roman"/>
                <w:sz w:val="21"/>
                <w:szCs w:val="21"/>
              </w:rPr>
              <w:t>最大扭矩 （端子）</w:t>
            </w:r>
          </w:p>
        </w:tc>
        <w:tc>
          <w:tcPr>
            <w:tcW w:w="5292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4C318C47">
            <w:pPr>
              <w:snapToGrid w:val="0"/>
              <w:spacing w:before="120" w:after="120" w:line="240" w:lineRule="auto"/>
              <w:ind w:left="0" w:leftChars="0" w:right="0" w:rightChars="0" w:firstLine="0" w:firstLineChars="0"/>
              <w:jc w:val="left"/>
              <w:rPr>
                <w:rFonts w:hint="eastAsia" w:ascii="Times New Roman" w:hAnsi="Times New Roman" w:eastAsia="宋体" w:cs="Times New Roman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1"/>
                <w:szCs w:val="21"/>
                <w:lang w:val="en-US" w:eastAsia="zh-CN"/>
              </w:rPr>
              <w:t>2</w:t>
            </w:r>
            <w:r>
              <w:rPr>
                <w:rFonts w:ascii="Times New Roman" w:hAnsi="Times New Roman" w:eastAsia="宋体" w:cs="Times New Roman"/>
                <w:sz w:val="21"/>
                <w:szCs w:val="21"/>
              </w:rPr>
              <w:t>0N·m</w:t>
            </w:r>
          </w:p>
        </w:tc>
      </w:tr>
      <w:tr w14:paraId="6D3F0E9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0" w:hRule="atLeast"/>
          <w:jc w:val="center"/>
        </w:trPr>
        <w:tc>
          <w:tcPr>
            <w:tcW w:w="807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17B48CEE">
            <w:pPr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ascii="Times New Roman" w:hAnsi="Times New Roman" w:eastAsia="宋体" w:cs="Times New Roman"/>
                <w:sz w:val="21"/>
                <w:szCs w:val="21"/>
              </w:rPr>
            </w:pPr>
            <w:r>
              <w:rPr>
                <w:rFonts w:ascii="Times New Roman" w:hAnsi="Times New Roman" w:eastAsia="宋体" w:cs="Times New Roman"/>
                <w:sz w:val="21"/>
                <w:szCs w:val="21"/>
              </w:rPr>
              <w:t>3</w:t>
            </w:r>
          </w:p>
        </w:tc>
        <w:tc>
          <w:tcPr>
            <w:tcW w:w="2421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048F3BF7">
            <w:pPr>
              <w:snapToGrid w:val="0"/>
              <w:spacing w:before="120" w:after="120" w:line="240" w:lineRule="auto"/>
              <w:ind w:left="0" w:leftChars="0" w:right="0" w:rightChars="0" w:firstLine="0" w:firstLineChars="0"/>
              <w:jc w:val="left"/>
              <w:rPr>
                <w:rFonts w:ascii="Times New Roman" w:hAnsi="Times New Roman" w:eastAsia="宋体" w:cs="Times New Roman"/>
                <w:sz w:val="21"/>
                <w:szCs w:val="21"/>
              </w:rPr>
            </w:pPr>
            <w:r>
              <w:rPr>
                <w:rFonts w:hint="eastAsia" w:ascii="Times New Roman" w:hAnsi="Times New Roman" w:eastAsia="宋体" w:cs="Times New Roman"/>
                <w:sz w:val="21"/>
                <w:szCs w:val="21"/>
              </w:rPr>
              <w:t>端子尺寸</w:t>
            </w:r>
          </w:p>
        </w:tc>
        <w:tc>
          <w:tcPr>
            <w:tcW w:w="5292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22F4630E">
            <w:pPr>
              <w:snapToGrid w:val="0"/>
              <w:spacing w:before="120" w:after="120" w:line="240" w:lineRule="auto"/>
              <w:ind w:left="0" w:leftChars="0" w:right="0" w:rightChars="0" w:firstLine="0" w:firstLineChars="0"/>
              <w:jc w:val="left"/>
              <w:rPr>
                <w:rFonts w:hint="eastAsia" w:ascii="Times New Roman" w:hAnsi="Times New Roman" w:eastAsia="宋体" w:cs="Times New Roman"/>
                <w:sz w:val="21"/>
                <w:szCs w:val="21"/>
              </w:rPr>
            </w:pPr>
            <w:r>
              <w:rPr>
                <w:rFonts w:hint="eastAsia" w:ascii="Times New Roman" w:hAnsi="Times New Roman" w:eastAsia="宋体" w:cs="Times New Roman"/>
                <w:sz w:val="21"/>
                <w:szCs w:val="21"/>
              </w:rPr>
              <w:t>M1</w:t>
            </w:r>
            <w:r>
              <w:rPr>
                <w:rFonts w:hint="eastAsia" w:ascii="Times New Roman" w:hAnsi="Times New Roman" w:eastAsia="宋体" w:cs="Times New Roman"/>
                <w:sz w:val="21"/>
                <w:szCs w:val="21"/>
                <w:lang w:val="en-US" w:eastAsia="zh-CN"/>
              </w:rPr>
              <w:t>6mm</w:t>
            </w:r>
            <w:r>
              <w:rPr>
                <w:rFonts w:hint="eastAsia" w:ascii="Times New Roman" w:hAnsi="Times New Roman" w:eastAsia="宋体" w:cs="Times New Roman"/>
                <w:sz w:val="21"/>
                <w:szCs w:val="21"/>
              </w:rPr>
              <w:t>×</w:t>
            </w:r>
            <w:r>
              <w:rPr>
                <w:rFonts w:hint="eastAsia" w:ascii="Times New Roman" w:hAnsi="Times New Roman" w:eastAsia="宋体" w:cs="Times New Roman"/>
                <w:sz w:val="21"/>
                <w:szCs w:val="21"/>
                <w:lang w:val="en-US" w:eastAsia="zh-CN"/>
              </w:rPr>
              <w:t>35mm</w:t>
            </w:r>
          </w:p>
        </w:tc>
      </w:tr>
      <w:tr w14:paraId="637C7BA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0" w:hRule="atLeast"/>
          <w:jc w:val="center"/>
        </w:trPr>
        <w:tc>
          <w:tcPr>
            <w:tcW w:w="807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2C1952C4">
            <w:pPr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ascii="Times New Roman" w:hAnsi="Times New Roman" w:eastAsia="宋体" w:cs="Times New Roman"/>
                <w:sz w:val="21"/>
                <w:szCs w:val="21"/>
              </w:rPr>
            </w:pPr>
            <w:r>
              <w:rPr>
                <w:rFonts w:ascii="Times New Roman" w:hAnsi="Times New Roman" w:eastAsia="宋体" w:cs="Times New Roman"/>
                <w:sz w:val="21"/>
                <w:szCs w:val="21"/>
              </w:rPr>
              <w:t>4</w:t>
            </w:r>
          </w:p>
        </w:tc>
        <w:tc>
          <w:tcPr>
            <w:tcW w:w="2421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6288E299">
            <w:pPr>
              <w:snapToGrid w:val="0"/>
              <w:spacing w:before="120" w:after="120" w:line="240" w:lineRule="auto"/>
              <w:ind w:left="0" w:leftChars="0" w:right="0" w:rightChars="0" w:firstLine="0" w:firstLineChars="0"/>
              <w:jc w:val="left"/>
              <w:rPr>
                <w:rFonts w:ascii="Times New Roman" w:hAnsi="Times New Roman" w:eastAsia="宋体" w:cs="Times New Roman"/>
                <w:sz w:val="21"/>
                <w:szCs w:val="21"/>
              </w:rPr>
            </w:pPr>
            <w:r>
              <w:rPr>
                <w:rFonts w:hint="eastAsia" w:ascii="Times New Roman" w:hAnsi="Times New Roman" w:eastAsia="宋体" w:cs="Times New Roman"/>
                <w:sz w:val="21"/>
                <w:szCs w:val="21"/>
              </w:rPr>
              <w:t>空气间隙</w:t>
            </w:r>
          </w:p>
        </w:tc>
        <w:tc>
          <w:tcPr>
            <w:tcW w:w="5292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482CFD10">
            <w:pPr>
              <w:snapToGrid w:val="0"/>
              <w:spacing w:before="120" w:after="120" w:line="240" w:lineRule="auto"/>
              <w:ind w:left="0" w:leftChars="0" w:right="0" w:rightChars="0" w:firstLine="0" w:firstLineChars="0"/>
              <w:jc w:val="left"/>
              <w:rPr>
                <w:rFonts w:hint="eastAsia" w:ascii="Times New Roman" w:hAnsi="Times New Roman" w:eastAsia="宋体" w:cs="Times New Roman"/>
                <w:sz w:val="21"/>
                <w:szCs w:val="21"/>
              </w:rPr>
            </w:pPr>
            <w:r>
              <w:rPr>
                <w:rFonts w:hint="eastAsia" w:ascii="Times New Roman" w:hAnsi="Times New Roman" w:eastAsia="宋体" w:cs="Times New Roman"/>
                <w:sz w:val="21"/>
                <w:szCs w:val="21"/>
              </w:rPr>
              <w:t>≥</w:t>
            </w:r>
            <w:r>
              <w:rPr>
                <w:rFonts w:hint="eastAsia" w:ascii="Times New Roman" w:hAnsi="Times New Roman" w:eastAsia="宋体" w:cs="Times New Roman"/>
                <w:sz w:val="21"/>
                <w:szCs w:val="21"/>
                <w:lang w:val="en-US" w:eastAsia="zh-CN"/>
              </w:rPr>
              <w:t>120mm</w:t>
            </w:r>
          </w:p>
        </w:tc>
      </w:tr>
      <w:tr w14:paraId="0A89D0F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0" w:hRule="atLeast"/>
          <w:jc w:val="center"/>
        </w:trPr>
        <w:tc>
          <w:tcPr>
            <w:tcW w:w="807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3F383B04">
            <w:pPr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ascii="Times New Roman" w:hAnsi="Times New Roman" w:eastAsia="宋体" w:cs="Times New Roman"/>
                <w:sz w:val="21"/>
                <w:szCs w:val="21"/>
              </w:rPr>
            </w:pPr>
            <w:r>
              <w:rPr>
                <w:rFonts w:ascii="Times New Roman" w:hAnsi="Times New Roman" w:eastAsia="宋体" w:cs="Times New Roman"/>
                <w:sz w:val="21"/>
                <w:szCs w:val="21"/>
              </w:rPr>
              <w:t>5</w:t>
            </w:r>
          </w:p>
        </w:tc>
        <w:tc>
          <w:tcPr>
            <w:tcW w:w="2421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6B3CF0E7">
            <w:pPr>
              <w:snapToGrid w:val="0"/>
              <w:spacing w:before="120" w:after="120" w:line="240" w:lineRule="auto"/>
              <w:ind w:left="0" w:leftChars="0" w:right="0" w:rightChars="0" w:firstLine="0" w:firstLineChars="0"/>
              <w:jc w:val="left"/>
              <w:rPr>
                <w:rFonts w:ascii="Times New Roman" w:hAnsi="Times New Roman" w:eastAsia="宋体" w:cs="Times New Roman"/>
                <w:sz w:val="21"/>
                <w:szCs w:val="21"/>
              </w:rPr>
            </w:pPr>
            <w:r>
              <w:rPr>
                <w:rFonts w:hint="eastAsia" w:ascii="Times New Roman" w:hAnsi="Times New Roman" w:eastAsia="宋体" w:cs="Times New Roman"/>
                <w:sz w:val="21"/>
                <w:szCs w:val="21"/>
              </w:rPr>
              <w:t>爬电距离</w:t>
            </w:r>
          </w:p>
        </w:tc>
        <w:tc>
          <w:tcPr>
            <w:tcW w:w="5292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0353C2A6">
            <w:pPr>
              <w:snapToGrid w:val="0"/>
              <w:spacing w:before="120" w:after="120" w:line="240" w:lineRule="auto"/>
              <w:ind w:left="0" w:leftChars="0" w:right="0" w:rightChars="0" w:firstLine="0" w:firstLineChars="0"/>
              <w:jc w:val="left"/>
              <w:rPr>
                <w:rFonts w:hint="eastAsia" w:ascii="Times New Roman" w:hAnsi="Times New Roman" w:eastAsia="宋体" w:cs="Times New Roman"/>
                <w:sz w:val="21"/>
                <w:szCs w:val="21"/>
              </w:rPr>
            </w:pPr>
            <w:r>
              <w:rPr>
                <w:rFonts w:hint="eastAsia" w:ascii="Times New Roman" w:hAnsi="Times New Roman" w:eastAsia="宋体" w:cs="Times New Roman"/>
                <w:sz w:val="21"/>
                <w:szCs w:val="21"/>
              </w:rPr>
              <w:t>≥61</w:t>
            </w:r>
          </w:p>
        </w:tc>
      </w:tr>
      <w:tr w14:paraId="2AEF88B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0" w:hRule="atLeast"/>
          <w:jc w:val="center"/>
        </w:trPr>
        <w:tc>
          <w:tcPr>
            <w:tcW w:w="807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0799F411">
            <w:pPr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hint="eastAsia" w:ascii="Times New Roman" w:hAnsi="Times New Roman" w:eastAsia="宋体" w:cs="Times New Roman"/>
                <w:sz w:val="21"/>
                <w:szCs w:val="21"/>
                <w:lang w:val="en-US" w:eastAsia="zh-CN"/>
              </w:rPr>
            </w:pPr>
            <w:bookmarkStart w:id="8" w:name="heading_8"/>
            <w:r>
              <w:rPr>
                <w:rFonts w:hint="eastAsia" w:ascii="Times New Roman" w:hAnsi="Times New Roman" w:eastAsia="宋体" w:cs="Times New Roman"/>
                <w:sz w:val="21"/>
                <w:szCs w:val="21"/>
                <w:lang w:val="en-US" w:eastAsia="zh-CN"/>
              </w:rPr>
              <w:t>6</w:t>
            </w:r>
          </w:p>
        </w:tc>
        <w:tc>
          <w:tcPr>
            <w:tcW w:w="2421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552C4483">
            <w:pPr>
              <w:snapToGrid w:val="0"/>
              <w:spacing w:before="120" w:after="120" w:line="240" w:lineRule="auto"/>
              <w:ind w:left="0" w:leftChars="0" w:right="0" w:rightChars="0" w:firstLine="0" w:firstLineChars="0"/>
              <w:jc w:val="left"/>
              <w:rPr>
                <w:rFonts w:hint="eastAsia" w:ascii="Times New Roman" w:hAnsi="Times New Roman" w:eastAsia="宋体" w:cs="Times New Roman"/>
                <w:sz w:val="21"/>
                <w:szCs w:val="21"/>
              </w:rPr>
            </w:pPr>
            <w:r>
              <w:rPr>
                <w:rFonts w:hint="eastAsia" w:ascii="Times New Roman" w:hAnsi="Times New Roman" w:eastAsia="宋体" w:cs="Times New Roman"/>
                <w:sz w:val="21"/>
                <w:szCs w:val="21"/>
              </w:rPr>
              <w:t>压力开关</w:t>
            </w:r>
          </w:p>
        </w:tc>
        <w:tc>
          <w:tcPr>
            <w:tcW w:w="5292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66DE54AD">
            <w:pPr>
              <w:snapToGrid w:val="0"/>
              <w:spacing w:before="120" w:after="120" w:line="240" w:lineRule="auto"/>
              <w:ind w:left="0" w:leftChars="0" w:right="0" w:rightChars="0" w:firstLine="0" w:firstLineChars="0"/>
              <w:jc w:val="left"/>
              <w:rPr>
                <w:rFonts w:hint="eastAsia" w:ascii="Times New Roman" w:hAnsi="Times New Roman" w:eastAsia="宋体" w:cs="Times New Roman"/>
                <w:sz w:val="21"/>
                <w:szCs w:val="21"/>
              </w:rPr>
            </w:pPr>
            <w:r>
              <w:rPr>
                <w:rFonts w:hint="eastAsia" w:ascii="Times New Roman" w:hAnsi="Times New Roman" w:eastAsia="宋体" w:cs="Times New Roman"/>
                <w:sz w:val="21"/>
                <w:szCs w:val="21"/>
              </w:rPr>
              <w:t>配置泄压阀</w:t>
            </w:r>
          </w:p>
        </w:tc>
      </w:tr>
      <w:tr w14:paraId="638197B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0" w:hRule="atLeast"/>
          <w:jc w:val="center"/>
        </w:trPr>
        <w:tc>
          <w:tcPr>
            <w:tcW w:w="807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4F7003FB">
            <w:pPr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hint="eastAsia" w:ascii="Times New Roman" w:hAnsi="Times New Roman" w:eastAsia="宋体" w:cs="Times New Roman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1"/>
                <w:szCs w:val="21"/>
                <w:lang w:val="en-US" w:eastAsia="zh-CN"/>
              </w:rPr>
              <w:t>7</w:t>
            </w:r>
          </w:p>
        </w:tc>
        <w:tc>
          <w:tcPr>
            <w:tcW w:w="2421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758809AC">
            <w:pPr>
              <w:snapToGrid w:val="0"/>
              <w:spacing w:before="120" w:after="120" w:line="240" w:lineRule="auto"/>
              <w:ind w:left="0" w:leftChars="0" w:right="0" w:rightChars="0" w:firstLine="0" w:firstLineChars="0"/>
              <w:jc w:val="left"/>
              <w:rPr>
                <w:rFonts w:hint="eastAsia" w:ascii="Times New Roman" w:hAnsi="Times New Roman" w:eastAsia="宋体" w:cs="Times New Roman"/>
                <w:sz w:val="21"/>
                <w:szCs w:val="21"/>
              </w:rPr>
            </w:pPr>
            <w:r>
              <w:rPr>
                <w:rFonts w:hint="eastAsia" w:ascii="Times New Roman" w:hAnsi="Times New Roman" w:eastAsia="宋体" w:cs="Times New Roman"/>
                <w:sz w:val="21"/>
                <w:szCs w:val="21"/>
              </w:rPr>
              <w:t>重量</w:t>
            </w:r>
          </w:p>
        </w:tc>
        <w:tc>
          <w:tcPr>
            <w:tcW w:w="5292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114EB95D">
            <w:pPr>
              <w:snapToGrid w:val="0"/>
              <w:spacing w:before="120" w:after="120" w:line="240" w:lineRule="auto"/>
              <w:ind w:left="0" w:leftChars="0" w:right="0" w:rightChars="0" w:firstLine="0" w:firstLineChars="0"/>
              <w:jc w:val="left"/>
              <w:rPr>
                <w:rFonts w:hint="eastAsia" w:ascii="Times New Roman" w:hAnsi="Times New Roman" w:eastAsia="宋体" w:cs="Times New Roman"/>
                <w:sz w:val="21"/>
                <w:szCs w:val="21"/>
              </w:rPr>
            </w:pPr>
            <w:r>
              <w:rPr>
                <w:rFonts w:hint="eastAsia" w:ascii="Times New Roman" w:hAnsi="Times New Roman" w:eastAsia="宋体" w:cs="Times New Roman"/>
                <w:sz w:val="21"/>
                <w:szCs w:val="21"/>
              </w:rPr>
              <w:t>约</w:t>
            </w:r>
            <w:r>
              <w:rPr>
                <w:rFonts w:hint="eastAsia" w:ascii="Times New Roman" w:hAnsi="Times New Roman" w:eastAsia="宋体" w:cs="Times New Roman"/>
                <w:sz w:val="21"/>
                <w:szCs w:val="21"/>
                <w:lang w:val="en-US" w:eastAsia="zh-CN"/>
              </w:rPr>
              <w:t>75</w:t>
            </w:r>
            <w:r>
              <w:rPr>
                <w:rFonts w:hint="eastAsia" w:ascii="Times New Roman" w:hAnsi="Times New Roman" w:eastAsia="宋体" w:cs="Times New Roman"/>
                <w:sz w:val="21"/>
                <w:szCs w:val="21"/>
              </w:rPr>
              <w:t>kg</w:t>
            </w:r>
          </w:p>
        </w:tc>
      </w:tr>
      <w:bookmarkEnd w:id="8"/>
    </w:tbl>
    <w:p w14:paraId="77C21398">
      <w:pPr>
        <w:spacing w:before="260" w:after="120" w:line="288" w:lineRule="auto"/>
        <w:outlineLvl w:val="3"/>
        <w:rPr>
          <w:rFonts w:ascii="Times New Roman" w:hAnsi="Times New Roman" w:eastAsia="宋体" w:cs="Times New Roman"/>
          <w:b/>
          <w:sz w:val="24"/>
        </w:rPr>
      </w:pPr>
      <w:bookmarkStart w:id="9" w:name="heading_9"/>
      <w:r>
        <w:rPr>
          <w:rFonts w:ascii="Times New Roman" w:hAnsi="Times New Roman" w:eastAsia="宋体" w:cs="Times New Roman"/>
          <w:b/>
          <w:sz w:val="24"/>
        </w:rPr>
        <w:t>3.</w:t>
      </w:r>
      <w:r>
        <w:rPr>
          <w:rFonts w:hint="eastAsia" w:ascii="Times New Roman" w:hAnsi="Times New Roman" w:eastAsia="宋体" w:cs="Times New Roman"/>
          <w:b/>
          <w:sz w:val="24"/>
          <w:lang w:val="en-US" w:eastAsia="zh-CN"/>
        </w:rPr>
        <w:t>4</w:t>
      </w:r>
      <w:r>
        <w:rPr>
          <w:rFonts w:ascii="Times New Roman" w:hAnsi="Times New Roman" w:eastAsia="宋体" w:cs="Times New Roman"/>
          <w:b/>
          <w:sz w:val="24"/>
        </w:rPr>
        <w:t xml:space="preserve"> </w:t>
      </w:r>
      <w:r>
        <w:rPr>
          <w:rFonts w:hint="eastAsia" w:ascii="Times New Roman" w:hAnsi="Times New Roman" w:eastAsia="宋体" w:cs="Times New Roman"/>
          <w:b/>
          <w:sz w:val="24"/>
          <w:lang w:val="en-US" w:eastAsia="zh-CN"/>
        </w:rPr>
        <w:t>支撑框架结构件</w:t>
      </w:r>
      <w:r>
        <w:rPr>
          <w:rFonts w:ascii="Times New Roman" w:hAnsi="Times New Roman" w:eastAsia="宋体" w:cs="Times New Roman"/>
          <w:b/>
          <w:sz w:val="24"/>
        </w:rPr>
        <w:t>要求</w:t>
      </w:r>
    </w:p>
    <w:tbl>
      <w:tblPr>
        <w:tblStyle w:val="4"/>
        <w:tblW w:w="8521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" w:type="dxa"/>
          <w:bottom w:w="0" w:type="dxa"/>
          <w:right w:w="10" w:type="dxa"/>
        </w:tblCellMar>
      </w:tblPr>
      <w:tblGrid>
        <w:gridCol w:w="807"/>
        <w:gridCol w:w="2421"/>
        <w:gridCol w:w="5293"/>
      </w:tblGrid>
      <w:tr w14:paraId="675EC64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0" w:hRule="atLeast"/>
          <w:tblHeader/>
          <w:jc w:val="center"/>
        </w:trPr>
        <w:tc>
          <w:tcPr>
            <w:tcW w:w="807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1A75E115">
            <w:pPr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ascii="Times New Roman" w:hAnsi="Times New Roman" w:eastAsia="宋体" w:cs="Times New Roman"/>
                <w:b/>
                <w:sz w:val="21"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sz w:val="21"/>
                <w:szCs w:val="21"/>
              </w:rPr>
              <w:t>序号</w:t>
            </w:r>
          </w:p>
        </w:tc>
        <w:tc>
          <w:tcPr>
            <w:tcW w:w="2421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3F4BFFDA">
            <w:pPr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ascii="Times New Roman" w:hAnsi="Times New Roman" w:eastAsia="宋体" w:cs="Times New Roman"/>
                <w:b/>
                <w:sz w:val="21"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sz w:val="21"/>
                <w:szCs w:val="21"/>
              </w:rPr>
              <w:t>特性类别</w:t>
            </w:r>
          </w:p>
        </w:tc>
        <w:tc>
          <w:tcPr>
            <w:tcW w:w="5293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7BBF929D">
            <w:pPr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ascii="Times New Roman" w:hAnsi="Times New Roman" w:eastAsia="宋体" w:cs="Times New Roman"/>
                <w:b/>
                <w:sz w:val="21"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sz w:val="21"/>
                <w:szCs w:val="21"/>
              </w:rPr>
              <w:t>具体要求</w:t>
            </w:r>
          </w:p>
        </w:tc>
      </w:tr>
      <w:tr w14:paraId="3906BD8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0" w:hRule="atLeast"/>
          <w:jc w:val="center"/>
        </w:trPr>
        <w:tc>
          <w:tcPr>
            <w:tcW w:w="807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09204D9D">
            <w:pPr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ascii="Times New Roman" w:hAnsi="Times New Roman" w:eastAsia="宋体" w:cs="Times New Roman"/>
                <w:sz w:val="21"/>
                <w:szCs w:val="21"/>
              </w:rPr>
            </w:pPr>
            <w:r>
              <w:rPr>
                <w:rFonts w:ascii="Times New Roman" w:hAnsi="Times New Roman" w:eastAsia="宋体" w:cs="Times New Roman"/>
                <w:sz w:val="21"/>
                <w:szCs w:val="21"/>
              </w:rPr>
              <w:t>1</w:t>
            </w:r>
          </w:p>
        </w:tc>
        <w:tc>
          <w:tcPr>
            <w:tcW w:w="2421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6B7EB853">
            <w:pPr>
              <w:snapToGrid w:val="0"/>
              <w:spacing w:before="120" w:after="120" w:line="240" w:lineRule="auto"/>
              <w:ind w:left="0" w:leftChars="0" w:right="0" w:rightChars="0" w:firstLine="0" w:firstLineChars="0"/>
              <w:jc w:val="left"/>
              <w:rPr>
                <w:rFonts w:hint="eastAsia" w:ascii="Times New Roman" w:hAnsi="Times New Roman" w:eastAsia="宋体" w:cs="Times New Roman"/>
                <w:sz w:val="21"/>
                <w:szCs w:val="21"/>
                <w:lang w:eastAsia="zh-CN"/>
              </w:rPr>
            </w:pPr>
            <w:r>
              <w:rPr>
                <w:rFonts w:hint="eastAsia" w:ascii="Times New Roman" w:hAnsi="Times New Roman" w:eastAsia="宋体" w:cs="Times New Roman"/>
                <w:sz w:val="21"/>
                <w:szCs w:val="21"/>
                <w:lang w:eastAsia="zh-CN"/>
              </w:rPr>
              <w:t>大电流耐受能力</w:t>
            </w:r>
          </w:p>
        </w:tc>
        <w:tc>
          <w:tcPr>
            <w:tcW w:w="5293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1AEB4138">
            <w:pPr>
              <w:snapToGrid w:val="0"/>
              <w:spacing w:before="120" w:after="120" w:line="240" w:lineRule="auto"/>
              <w:ind w:left="0" w:leftChars="0" w:right="0" w:rightChars="0" w:firstLine="0" w:firstLineChars="0"/>
              <w:jc w:val="left"/>
              <w:rPr>
                <w:rFonts w:hint="eastAsia" w:ascii="Times New Roman" w:hAnsi="Times New Roman" w:eastAsia="宋体" w:cs="Times New Roman"/>
                <w:sz w:val="21"/>
                <w:szCs w:val="21"/>
              </w:rPr>
            </w:pPr>
            <w:r>
              <w:rPr>
                <w:rFonts w:hint="eastAsia" w:ascii="Times New Roman" w:hAnsi="Times New Roman" w:eastAsia="宋体" w:cs="Times New Roman"/>
                <w:sz w:val="21"/>
                <w:szCs w:val="21"/>
              </w:rPr>
              <w:t>峰值通流能力≥</w:t>
            </w:r>
            <w:r>
              <w:rPr>
                <w:rFonts w:hint="eastAsia" w:ascii="Times New Roman" w:hAnsi="Times New Roman" w:eastAsia="宋体" w:cs="Times New Roman"/>
                <w:sz w:val="21"/>
                <w:szCs w:val="21"/>
                <w:lang w:val="en-US" w:eastAsia="zh-CN"/>
              </w:rPr>
              <w:t>85</w:t>
            </w:r>
            <w:r>
              <w:rPr>
                <w:rFonts w:hint="eastAsia" w:ascii="Times New Roman" w:hAnsi="Times New Roman" w:eastAsia="宋体" w:cs="Times New Roman"/>
                <w:sz w:val="21"/>
                <w:szCs w:val="21"/>
              </w:rPr>
              <w:t>0 kA，无明显变形、烧蚀或绝缘失效。</w:t>
            </w:r>
          </w:p>
        </w:tc>
      </w:tr>
      <w:tr w14:paraId="3EFB3E2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0" w:hRule="atLeast"/>
          <w:jc w:val="center"/>
        </w:trPr>
        <w:tc>
          <w:tcPr>
            <w:tcW w:w="807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29C4944F">
            <w:pPr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ascii="Times New Roman" w:hAnsi="Times New Roman" w:eastAsia="宋体" w:cs="Times New Roman"/>
                <w:sz w:val="21"/>
                <w:szCs w:val="21"/>
              </w:rPr>
            </w:pPr>
            <w:r>
              <w:rPr>
                <w:rFonts w:ascii="Times New Roman" w:hAnsi="Times New Roman" w:eastAsia="宋体" w:cs="Times New Roman"/>
                <w:sz w:val="21"/>
                <w:szCs w:val="21"/>
              </w:rPr>
              <w:t>2</w:t>
            </w:r>
          </w:p>
        </w:tc>
        <w:tc>
          <w:tcPr>
            <w:tcW w:w="2421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49D517D0">
            <w:pPr>
              <w:snapToGrid w:val="0"/>
              <w:spacing w:before="120" w:after="120" w:line="240" w:lineRule="auto"/>
              <w:ind w:left="0" w:leftChars="0" w:right="0" w:rightChars="0" w:firstLine="0" w:firstLineChars="0"/>
              <w:jc w:val="left"/>
              <w:rPr>
                <w:rFonts w:ascii="Times New Roman" w:hAnsi="Times New Roman" w:eastAsia="宋体" w:cs="Times New Roman"/>
                <w:sz w:val="21"/>
                <w:szCs w:val="21"/>
              </w:rPr>
            </w:pPr>
            <w:r>
              <w:rPr>
                <w:rFonts w:hint="eastAsia" w:ascii="Times New Roman" w:hAnsi="Times New Roman" w:eastAsia="宋体" w:cs="Times New Roman"/>
                <w:sz w:val="21"/>
                <w:szCs w:val="21"/>
              </w:rPr>
              <w:t>低阻低感连接</w:t>
            </w:r>
          </w:p>
        </w:tc>
        <w:tc>
          <w:tcPr>
            <w:tcW w:w="5293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1166D0E8">
            <w:pPr>
              <w:snapToGrid w:val="0"/>
              <w:spacing w:before="120" w:after="120" w:line="240" w:lineRule="auto"/>
              <w:ind w:left="0" w:leftChars="0" w:right="0" w:rightChars="0" w:firstLine="0" w:firstLineChars="0"/>
              <w:jc w:val="left"/>
              <w:rPr>
                <w:rFonts w:hint="eastAsia" w:ascii="Times New Roman" w:hAnsi="Times New Roman" w:eastAsia="宋体" w:cs="Times New Roman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1"/>
                <w:szCs w:val="21"/>
              </w:rPr>
              <w:t>主回路采用低电阻、低杂散电感连接结构。</w:t>
            </w:r>
          </w:p>
        </w:tc>
      </w:tr>
      <w:tr w14:paraId="4468516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1130" w:hRule="atLeast"/>
          <w:jc w:val="center"/>
        </w:trPr>
        <w:tc>
          <w:tcPr>
            <w:tcW w:w="807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712CC433">
            <w:pPr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ascii="Times New Roman" w:hAnsi="Times New Roman" w:eastAsia="宋体" w:cs="Times New Roman"/>
                <w:sz w:val="21"/>
                <w:szCs w:val="21"/>
              </w:rPr>
            </w:pPr>
            <w:r>
              <w:rPr>
                <w:rFonts w:ascii="Times New Roman" w:hAnsi="Times New Roman" w:eastAsia="宋体" w:cs="Times New Roman"/>
                <w:sz w:val="21"/>
                <w:szCs w:val="21"/>
              </w:rPr>
              <w:t>3</w:t>
            </w:r>
          </w:p>
        </w:tc>
        <w:tc>
          <w:tcPr>
            <w:tcW w:w="2421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6155C506">
            <w:pPr>
              <w:snapToGrid w:val="0"/>
              <w:spacing w:before="120" w:after="120" w:line="240" w:lineRule="auto"/>
              <w:ind w:left="0" w:leftChars="0" w:right="0" w:rightChars="0" w:firstLine="0" w:firstLineChars="0"/>
              <w:jc w:val="left"/>
              <w:rPr>
                <w:rFonts w:ascii="Times New Roman" w:hAnsi="Times New Roman" w:eastAsia="宋体" w:cs="Times New Roman"/>
                <w:sz w:val="21"/>
                <w:szCs w:val="21"/>
              </w:rPr>
            </w:pPr>
            <w:r>
              <w:rPr>
                <w:rFonts w:hint="eastAsia" w:ascii="Times New Roman" w:hAnsi="Times New Roman" w:eastAsia="宋体" w:cs="Times New Roman"/>
                <w:sz w:val="21"/>
                <w:szCs w:val="21"/>
              </w:rPr>
              <w:t>拓扑可重构</w:t>
            </w:r>
          </w:p>
        </w:tc>
        <w:tc>
          <w:tcPr>
            <w:tcW w:w="5293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3371A221">
            <w:pPr>
              <w:snapToGrid w:val="0"/>
              <w:spacing w:before="120" w:after="120" w:line="240" w:lineRule="auto"/>
              <w:ind w:left="0" w:leftChars="0" w:right="0" w:rightChars="0" w:firstLine="0" w:firstLineChars="0"/>
              <w:jc w:val="left"/>
              <w:rPr>
                <w:rFonts w:hint="eastAsia" w:ascii="Times New Roman" w:hAnsi="Times New Roman" w:eastAsia="宋体" w:cs="Times New Roman"/>
                <w:sz w:val="21"/>
                <w:szCs w:val="21"/>
              </w:rPr>
            </w:pPr>
            <w:r>
              <w:rPr>
                <w:rFonts w:hint="eastAsia" w:ascii="Times New Roman" w:hAnsi="Times New Roman" w:eastAsia="宋体" w:cs="Times New Roman"/>
                <w:sz w:val="21"/>
                <w:szCs w:val="21"/>
                <w:lang w:val="en-US" w:eastAsia="zh-CN"/>
              </w:rPr>
              <w:t>结构件应兼容18个电容单元，通过调整连接铜排或跨接件，可分别实现六串三并和18并联两种连接方式；两种拓扑切换时原则上无需更换主体机械结构。</w:t>
            </w:r>
          </w:p>
        </w:tc>
      </w:tr>
      <w:tr w14:paraId="056CFDE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0" w:hRule="atLeast"/>
          <w:jc w:val="center"/>
        </w:trPr>
        <w:tc>
          <w:tcPr>
            <w:tcW w:w="807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13C5A88E">
            <w:pPr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ascii="Times New Roman" w:hAnsi="Times New Roman" w:eastAsia="宋体" w:cs="Times New Roman"/>
                <w:sz w:val="21"/>
                <w:szCs w:val="21"/>
              </w:rPr>
            </w:pPr>
            <w:r>
              <w:rPr>
                <w:rFonts w:ascii="Times New Roman" w:hAnsi="Times New Roman" w:eastAsia="宋体" w:cs="Times New Roman"/>
                <w:sz w:val="21"/>
                <w:szCs w:val="21"/>
              </w:rPr>
              <w:t>4</w:t>
            </w:r>
          </w:p>
        </w:tc>
        <w:tc>
          <w:tcPr>
            <w:tcW w:w="2421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47FC22A6">
            <w:pPr>
              <w:snapToGrid w:val="0"/>
              <w:spacing w:before="120" w:after="120" w:line="240" w:lineRule="auto"/>
              <w:ind w:left="0" w:leftChars="0" w:right="0" w:rightChars="0" w:firstLine="0" w:firstLineChars="0"/>
              <w:jc w:val="left"/>
              <w:rPr>
                <w:rFonts w:ascii="Times New Roman" w:hAnsi="Times New Roman" w:eastAsia="宋体" w:cs="Times New Roman"/>
                <w:sz w:val="21"/>
                <w:szCs w:val="21"/>
              </w:rPr>
            </w:pPr>
            <w:r>
              <w:rPr>
                <w:rFonts w:hint="eastAsia" w:ascii="Times New Roman" w:hAnsi="Times New Roman" w:eastAsia="宋体" w:cs="Times New Roman"/>
                <w:sz w:val="21"/>
                <w:szCs w:val="21"/>
              </w:rPr>
              <w:t>均流与操作要求</w:t>
            </w:r>
          </w:p>
        </w:tc>
        <w:tc>
          <w:tcPr>
            <w:tcW w:w="5293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0DCC40AE">
            <w:pPr>
              <w:snapToGrid w:val="0"/>
              <w:spacing w:before="120" w:after="120" w:line="240" w:lineRule="auto"/>
              <w:ind w:left="0" w:leftChars="0" w:right="0" w:rightChars="0" w:firstLine="0" w:firstLineChars="0"/>
              <w:jc w:val="left"/>
              <w:rPr>
                <w:rFonts w:hint="eastAsia" w:ascii="Times New Roman" w:hAnsi="Times New Roman" w:eastAsia="宋体" w:cs="Times New Roman"/>
                <w:sz w:val="21"/>
                <w:szCs w:val="21"/>
              </w:rPr>
            </w:pPr>
            <w:r>
              <w:rPr>
                <w:rFonts w:hint="eastAsia" w:ascii="Times New Roman" w:hAnsi="Times New Roman" w:eastAsia="宋体" w:cs="Times New Roman"/>
                <w:sz w:val="21"/>
                <w:szCs w:val="21"/>
                <w:lang w:val="en-US" w:eastAsia="zh-CN"/>
              </w:rPr>
              <w:t>并联支路尽量等长、等阻抗，连接件便于拆装和切换</w:t>
            </w:r>
          </w:p>
        </w:tc>
      </w:tr>
    </w:tbl>
    <w:p w14:paraId="78D1C06C">
      <w:pPr>
        <w:snapToGrid w:val="0"/>
        <w:spacing w:before="120" w:after="120" w:line="240" w:lineRule="auto"/>
        <w:ind w:left="0" w:leftChars="0" w:right="0" w:rightChars="0" w:firstLine="0" w:firstLineChars="0"/>
        <w:jc w:val="left"/>
        <w:rPr>
          <w:rFonts w:hint="eastAsia" w:ascii="Times New Roman" w:hAnsi="Times New Roman" w:eastAsia="宋体" w:cs="Times New Roman"/>
          <w:b/>
          <w:bCs/>
          <w:sz w:val="21"/>
          <w:szCs w:val="21"/>
          <w:lang w:val="en-US" w:eastAsia="zh-CN"/>
        </w:rPr>
      </w:pPr>
      <w:r>
        <w:rPr>
          <w:rFonts w:hint="eastAsia" w:ascii="Times New Roman" w:hAnsi="Times New Roman" w:eastAsia="宋体" w:cs="Times New Roman"/>
          <w:b/>
          <w:bCs/>
          <w:sz w:val="21"/>
          <w:szCs w:val="21"/>
          <w:lang w:val="en-US" w:eastAsia="zh-CN"/>
        </w:rPr>
        <w:t>供参考的结构件设计：</w:t>
      </w:r>
    </w:p>
    <w:p w14:paraId="399A7A54">
      <w:pPr>
        <w:snapToGrid w:val="0"/>
        <w:spacing w:before="120" w:after="120" w:line="240" w:lineRule="auto"/>
        <w:ind w:left="0" w:leftChars="0" w:right="0" w:rightChars="0" w:firstLine="0" w:firstLineChars="0"/>
        <w:jc w:val="left"/>
        <w:rPr>
          <w:rFonts w:hint="eastAsia" w:ascii="Times New Roman" w:hAnsi="Times New Roman" w:eastAsia="宋体" w:cs="Times New Roman"/>
          <w:sz w:val="21"/>
          <w:szCs w:val="21"/>
          <w:lang w:val="en-US" w:eastAsia="zh-CN"/>
        </w:rPr>
      </w:pPr>
      <w:r>
        <w:rPr>
          <w:rFonts w:hint="eastAsia" w:ascii="Times New Roman" w:hAnsi="Times New Roman" w:eastAsia="宋体" w:cs="Times New Roman"/>
          <w:sz w:val="21"/>
          <w:szCs w:val="21"/>
          <w:lang w:val="en-US" w:eastAsia="zh-CN"/>
        </w:rPr>
        <w:t>1.18并联</w:t>
      </w:r>
    </w:p>
    <w:p w14:paraId="2635D211">
      <w:pPr>
        <w:snapToGrid w:val="0"/>
        <w:spacing w:before="120" w:after="120" w:line="240" w:lineRule="auto"/>
        <w:ind w:left="0" w:leftChars="0" w:right="0" w:rightChars="0" w:firstLine="0" w:firstLineChars="0"/>
        <w:jc w:val="left"/>
        <w:rPr>
          <w:rFonts w:hint="eastAsia" w:ascii="Times New Roman" w:hAnsi="Times New Roman" w:eastAsia="宋体" w:cs="Times New Roman"/>
          <w:b/>
          <w:sz w:val="24"/>
          <w:lang w:val="en-US" w:eastAsia="zh-CN"/>
        </w:rPr>
      </w:pPr>
      <w:r>
        <w:drawing>
          <wp:inline distT="0" distB="0" distL="114300" distR="114300">
            <wp:extent cx="3782695" cy="5361940"/>
            <wp:effectExtent l="0" t="0" r="635" b="8255"/>
            <wp:docPr id="5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2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3782695" cy="5361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A1E2022">
      <w:pPr>
        <w:snapToGrid w:val="0"/>
        <w:spacing w:before="120" w:after="120" w:line="240" w:lineRule="auto"/>
        <w:ind w:left="0" w:leftChars="0" w:right="0" w:rightChars="0" w:firstLine="0" w:firstLineChars="0"/>
        <w:jc w:val="left"/>
        <w:rPr>
          <w:rFonts w:hint="default" w:ascii="Times New Roman" w:hAnsi="Times New Roman" w:eastAsia="宋体" w:cs="Times New Roman"/>
          <w:sz w:val="21"/>
          <w:szCs w:val="21"/>
          <w:lang w:val="en-US" w:eastAsia="zh-CN"/>
        </w:rPr>
      </w:pPr>
      <w:r>
        <w:rPr>
          <w:rFonts w:hint="eastAsia" w:ascii="Times New Roman" w:hAnsi="Times New Roman" w:eastAsia="宋体" w:cs="Times New Roman"/>
          <w:sz w:val="21"/>
          <w:szCs w:val="21"/>
          <w:lang w:val="en-US" w:eastAsia="zh-CN"/>
        </w:rPr>
        <w:t>2.六串三并</w:t>
      </w:r>
    </w:p>
    <w:p w14:paraId="65F0882C">
      <w:pPr>
        <w:snapToGrid w:val="0"/>
        <w:spacing w:before="120" w:after="120" w:line="240" w:lineRule="auto"/>
        <w:ind w:left="0" w:leftChars="0" w:right="0" w:rightChars="0" w:firstLine="0" w:firstLineChars="0"/>
        <w:jc w:val="left"/>
        <w:rPr>
          <w:rFonts w:hint="default" w:ascii="Times New Roman" w:hAnsi="Times New Roman" w:eastAsia="宋体" w:cs="Times New Roman"/>
          <w:b/>
          <w:sz w:val="24"/>
          <w:lang w:val="en-US" w:eastAsia="zh-CN"/>
        </w:rPr>
      </w:pPr>
      <w:r>
        <w:drawing>
          <wp:inline distT="0" distB="0" distL="114300" distR="114300">
            <wp:extent cx="3857625" cy="5317490"/>
            <wp:effectExtent l="0" t="0" r="6985" b="0"/>
            <wp:docPr id="4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1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3857625" cy="5317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6498DE4">
      <w:pPr>
        <w:snapToGrid w:val="0"/>
        <w:spacing w:before="120" w:after="120" w:line="240" w:lineRule="auto"/>
        <w:ind w:left="0" w:leftChars="0" w:right="0" w:rightChars="0" w:firstLine="0" w:firstLineChars="0"/>
        <w:jc w:val="left"/>
        <w:rPr>
          <w:rFonts w:hint="default" w:ascii="Times New Roman" w:hAnsi="Times New Roman" w:eastAsia="宋体" w:cs="Times New Roman"/>
          <w:sz w:val="21"/>
          <w:szCs w:val="21"/>
          <w:lang w:val="en-US" w:eastAsia="zh-CN"/>
        </w:rPr>
      </w:pPr>
      <w:r>
        <w:rPr>
          <w:rFonts w:hint="eastAsia" w:ascii="Times New Roman" w:hAnsi="Times New Roman" w:eastAsia="宋体" w:cs="Times New Roman"/>
          <w:sz w:val="21"/>
          <w:szCs w:val="21"/>
          <w:lang w:val="en-US" w:eastAsia="zh-CN"/>
        </w:rPr>
        <w:t>3.BOM清单</w:t>
      </w:r>
    </w:p>
    <w:p w14:paraId="6710C62E">
      <w:pPr>
        <w:snapToGrid w:val="0"/>
        <w:spacing w:before="120" w:after="120" w:line="240" w:lineRule="auto"/>
        <w:ind w:left="0" w:leftChars="0" w:right="0" w:rightChars="0" w:firstLine="0" w:firstLineChars="0"/>
        <w:jc w:val="left"/>
        <w:rPr>
          <w:rFonts w:hint="eastAsia" w:ascii="Times New Roman" w:hAnsi="Times New Roman" w:eastAsia="宋体" w:cs="Times New Roman"/>
          <w:b/>
          <w:sz w:val="24"/>
          <w:lang w:eastAsia="zh-CN"/>
        </w:rPr>
      </w:pPr>
      <w:r>
        <w:rPr>
          <w:rFonts w:hint="eastAsia" w:ascii="Times New Roman" w:hAnsi="Times New Roman" w:eastAsia="宋体" w:cs="Times New Roman"/>
          <w:b/>
          <w:sz w:val="24"/>
          <w:lang w:eastAsia="zh-CN"/>
        </w:rPr>
        <w:drawing>
          <wp:inline distT="0" distB="0" distL="114300" distR="114300">
            <wp:extent cx="5269865" cy="3474085"/>
            <wp:effectExtent l="0" t="0" r="6985" b="2540"/>
            <wp:docPr id="3" name="图片 3" descr="70f1f36d78ad6345cfc66238a48cad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70f1f36d78ad6345cfc66238a48cad37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34740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17C4AF3">
      <w:pPr>
        <w:snapToGrid w:val="0"/>
        <w:spacing w:before="120" w:after="120" w:line="240" w:lineRule="auto"/>
        <w:ind w:left="0" w:leftChars="0" w:right="0" w:rightChars="0" w:firstLine="0" w:firstLineChars="0"/>
        <w:jc w:val="left"/>
        <w:rPr>
          <w:rFonts w:hint="eastAsia" w:ascii="Times New Roman" w:hAnsi="Times New Roman" w:eastAsia="宋体" w:cs="Times New Roman"/>
          <w:lang w:eastAsia="zh-CN"/>
        </w:rPr>
      </w:pPr>
      <w:r>
        <w:rPr>
          <w:rFonts w:hint="eastAsia" w:ascii="Times New Roman" w:hAnsi="Times New Roman" w:eastAsia="宋体" w:cs="Times New Roman"/>
          <w:lang w:eastAsia="zh-CN"/>
        </w:rPr>
        <w:object>
          <v:shape id="_x0000_i1025" o:spt="75" type="#_x0000_t75" style="height:65.25pt;width:72.4pt;" o:ole="t" filled="f" o:preferrelative="t" stroked="f" coordsize="21600,21600">
            <v:path/>
            <v:fill on="f" focussize="0,0"/>
            <v:stroke on="f"/>
            <v:imagedata r:id="rId10" o:title=""/>
            <o:lock v:ext="edit" aspectratio="t"/>
            <w10:wrap type="none"/>
            <w10:anchorlock/>
          </v:shape>
          <o:OLEObject Type="Embed" ProgID="Package" ShapeID="_x0000_i1025" DrawAspect="Icon" ObjectID="_1468075725" r:id="rId9">
            <o:LockedField>false</o:LockedField>
          </o:OLEObject>
        </w:object>
      </w:r>
      <w:r>
        <w:rPr>
          <w:rFonts w:hint="eastAsia" w:ascii="Times New Roman" w:hAnsi="Times New Roman" w:eastAsia="宋体" w:cs="Times New Roman"/>
          <w:lang w:eastAsia="zh-CN"/>
        </w:rPr>
        <w:object>
          <v:shape id="_x0000_i1026" o:spt="75" type="#_x0000_t75" style="height:65.25pt;width:72.4pt;" o:ole="t" filled="f" o:preferrelative="t" stroked="f" coordsize="21600,21600">
            <v:path/>
            <v:fill on="f" focussize="0,0"/>
            <v:stroke on="f"/>
            <v:imagedata r:id="rId12" o:title=""/>
            <o:lock v:ext="edit" aspectratio="t"/>
            <w10:wrap type="none"/>
            <w10:anchorlock/>
          </v:shape>
          <o:OLEObject Type="Embed" ProgID="Package" ShapeID="_x0000_i1026" DrawAspect="Icon" ObjectID="_1468075726" r:id="rId11">
            <o:LockedField>false</o:LockedField>
          </o:OLEObject>
        </w:object>
      </w:r>
      <w:r>
        <w:rPr>
          <w:rFonts w:hint="eastAsia" w:ascii="Times New Roman" w:hAnsi="Times New Roman" w:eastAsia="宋体" w:cs="Times New Roman"/>
          <w:lang w:eastAsia="zh-CN"/>
        </w:rPr>
        <w:object>
          <v:shape id="_x0000_i1027" o:spt="75" type="#_x0000_t75" style="height:65.25pt;width:72.4pt;" o:ole="t" filled="f" o:preferrelative="t" stroked="f" coordsize="21600,21600">
            <v:path/>
            <v:fill on="f" focussize="0,0"/>
            <v:stroke on="f"/>
            <v:imagedata r:id="rId14" o:title=""/>
            <o:lock v:ext="edit" aspectratio="t"/>
            <w10:wrap type="none"/>
            <w10:anchorlock/>
          </v:shape>
          <o:OLEObject Type="Embed" ProgID="Package" ShapeID="_x0000_i1027" DrawAspect="Icon" ObjectID="_1468075727" r:id="rId13">
            <o:LockedField>false</o:LockedField>
          </o:OLEObject>
        </w:object>
      </w:r>
    </w:p>
    <w:p w14:paraId="14439488">
      <w:pPr>
        <w:spacing w:before="260" w:after="120" w:line="288" w:lineRule="auto"/>
        <w:outlineLvl w:val="3"/>
        <w:rPr>
          <w:rFonts w:ascii="Times New Roman" w:hAnsi="Times New Roman" w:eastAsia="宋体" w:cs="Times New Roman"/>
          <w:sz w:val="24"/>
        </w:rPr>
      </w:pPr>
      <w:r>
        <w:rPr>
          <w:rFonts w:ascii="Times New Roman" w:hAnsi="Times New Roman" w:eastAsia="宋体" w:cs="Times New Roman"/>
          <w:b/>
          <w:sz w:val="24"/>
        </w:rPr>
        <w:t>3.</w:t>
      </w:r>
      <w:r>
        <w:rPr>
          <w:rFonts w:hint="eastAsia" w:ascii="Times New Roman" w:hAnsi="Times New Roman" w:eastAsia="宋体" w:cs="Times New Roman"/>
          <w:b/>
          <w:sz w:val="24"/>
          <w:lang w:val="en-US" w:eastAsia="zh-CN"/>
        </w:rPr>
        <w:t>6</w:t>
      </w:r>
      <w:r>
        <w:rPr>
          <w:rFonts w:ascii="Times New Roman" w:hAnsi="Times New Roman" w:eastAsia="宋体" w:cs="Times New Roman"/>
          <w:b/>
          <w:sz w:val="24"/>
        </w:rPr>
        <w:t xml:space="preserve"> 可靠性要求</w:t>
      </w:r>
      <w:bookmarkEnd w:id="9"/>
    </w:p>
    <w:tbl>
      <w:tblPr>
        <w:tblStyle w:val="4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" w:type="dxa"/>
          <w:bottom w:w="0" w:type="dxa"/>
          <w:right w:w="10" w:type="dxa"/>
        </w:tblCellMar>
      </w:tblPr>
      <w:tblGrid>
        <w:gridCol w:w="1980"/>
        <w:gridCol w:w="2693"/>
        <w:gridCol w:w="3607"/>
      </w:tblGrid>
      <w:tr w14:paraId="413BFEE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198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7FA5ED42">
            <w:pPr>
              <w:spacing w:before="120" w:after="120" w:line="288" w:lineRule="auto"/>
              <w:rPr>
                <w:rFonts w:ascii="Times New Roman" w:hAnsi="Times New Roman" w:eastAsia="宋体" w:cs="Times New Roman"/>
                <w:sz w:val="21"/>
                <w:szCs w:val="21"/>
              </w:rPr>
            </w:pPr>
            <w:r>
              <w:rPr>
                <w:rFonts w:ascii="Times New Roman" w:hAnsi="Times New Roman" w:eastAsia="宋体" w:cs="Times New Roman"/>
                <w:sz w:val="21"/>
                <w:szCs w:val="21"/>
              </w:rPr>
              <w:t>序号</w:t>
            </w:r>
          </w:p>
        </w:tc>
        <w:tc>
          <w:tcPr>
            <w:tcW w:w="2693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1B8C0499">
            <w:pPr>
              <w:spacing w:before="120" w:after="120" w:line="288" w:lineRule="auto"/>
              <w:rPr>
                <w:rFonts w:ascii="Times New Roman" w:hAnsi="Times New Roman" w:eastAsia="宋体" w:cs="Times New Roman"/>
                <w:sz w:val="21"/>
                <w:szCs w:val="21"/>
              </w:rPr>
            </w:pPr>
            <w:r>
              <w:rPr>
                <w:rFonts w:ascii="Times New Roman" w:hAnsi="Times New Roman" w:eastAsia="宋体" w:cs="Times New Roman"/>
                <w:sz w:val="21"/>
                <w:szCs w:val="21"/>
              </w:rPr>
              <w:t>可靠性指标</w:t>
            </w:r>
          </w:p>
        </w:tc>
        <w:tc>
          <w:tcPr>
            <w:tcW w:w="3607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659932BA">
            <w:pPr>
              <w:spacing w:before="120" w:after="120" w:line="288" w:lineRule="auto"/>
              <w:rPr>
                <w:rFonts w:ascii="Times New Roman" w:hAnsi="Times New Roman" w:eastAsia="宋体" w:cs="Times New Roman"/>
                <w:sz w:val="21"/>
                <w:szCs w:val="21"/>
              </w:rPr>
            </w:pPr>
            <w:r>
              <w:rPr>
                <w:rFonts w:ascii="Times New Roman" w:hAnsi="Times New Roman" w:eastAsia="宋体" w:cs="Times New Roman"/>
                <w:sz w:val="21"/>
                <w:szCs w:val="21"/>
              </w:rPr>
              <w:t>技术要求</w:t>
            </w:r>
          </w:p>
        </w:tc>
      </w:tr>
      <w:tr w14:paraId="74ECF6D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198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35AEF55B">
            <w:pPr>
              <w:spacing w:before="120" w:after="120" w:line="288" w:lineRule="auto"/>
              <w:rPr>
                <w:rFonts w:ascii="Times New Roman" w:hAnsi="Times New Roman" w:eastAsia="宋体" w:cs="Times New Roman"/>
                <w:sz w:val="21"/>
                <w:szCs w:val="21"/>
              </w:rPr>
            </w:pPr>
            <w:r>
              <w:rPr>
                <w:rFonts w:ascii="Times New Roman" w:hAnsi="Times New Roman" w:eastAsia="宋体" w:cs="Times New Roman"/>
                <w:sz w:val="21"/>
                <w:szCs w:val="21"/>
              </w:rPr>
              <w:t>1</w:t>
            </w:r>
          </w:p>
        </w:tc>
        <w:tc>
          <w:tcPr>
            <w:tcW w:w="2693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14076D31">
            <w:pPr>
              <w:spacing w:before="120" w:after="120" w:line="288" w:lineRule="auto"/>
              <w:rPr>
                <w:rFonts w:ascii="Times New Roman" w:hAnsi="Times New Roman" w:eastAsia="宋体" w:cs="Times New Roman"/>
                <w:sz w:val="21"/>
                <w:szCs w:val="21"/>
              </w:rPr>
            </w:pPr>
            <w:r>
              <w:rPr>
                <w:rFonts w:ascii="Times New Roman" w:hAnsi="Times New Roman" w:eastAsia="宋体" w:cs="Times New Roman"/>
                <w:sz w:val="21"/>
                <w:szCs w:val="21"/>
              </w:rPr>
              <w:t>预期寿命</w:t>
            </w:r>
          </w:p>
        </w:tc>
        <w:tc>
          <w:tcPr>
            <w:tcW w:w="3607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7BF4AF10">
            <w:pPr>
              <w:spacing w:before="120" w:after="120" w:line="288" w:lineRule="auto"/>
              <w:rPr>
                <w:rFonts w:ascii="Times New Roman" w:hAnsi="Times New Roman" w:eastAsia="宋体" w:cs="Times New Roman"/>
                <w:sz w:val="21"/>
                <w:szCs w:val="21"/>
              </w:rPr>
            </w:pPr>
            <w:r>
              <w:rPr>
                <w:rFonts w:ascii="Times New Roman" w:hAnsi="Times New Roman" w:eastAsia="宋体" w:cs="Times New Roman"/>
                <w:sz w:val="21"/>
                <w:szCs w:val="21"/>
              </w:rPr>
              <w:t>≥350000小时（额定工况下）</w:t>
            </w:r>
          </w:p>
        </w:tc>
      </w:tr>
      <w:tr w14:paraId="2522DBB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198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41C68407">
            <w:pPr>
              <w:spacing w:before="120" w:after="120" w:line="288" w:lineRule="auto"/>
              <w:rPr>
                <w:rFonts w:ascii="Times New Roman" w:hAnsi="Times New Roman" w:eastAsia="宋体" w:cs="Times New Roman"/>
                <w:sz w:val="21"/>
                <w:szCs w:val="21"/>
              </w:rPr>
            </w:pPr>
            <w:r>
              <w:rPr>
                <w:rFonts w:ascii="Times New Roman" w:hAnsi="Times New Roman" w:eastAsia="宋体" w:cs="Times New Roman"/>
                <w:sz w:val="21"/>
                <w:szCs w:val="21"/>
              </w:rPr>
              <w:t>2</w:t>
            </w:r>
          </w:p>
        </w:tc>
        <w:tc>
          <w:tcPr>
            <w:tcW w:w="2693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77C3C600">
            <w:pPr>
              <w:spacing w:before="120" w:after="120" w:line="288" w:lineRule="auto"/>
              <w:rPr>
                <w:rFonts w:ascii="Times New Roman" w:hAnsi="Times New Roman" w:eastAsia="宋体" w:cs="Times New Roman"/>
                <w:sz w:val="21"/>
                <w:szCs w:val="21"/>
              </w:rPr>
            </w:pPr>
            <w:r>
              <w:rPr>
                <w:rFonts w:ascii="Times New Roman" w:hAnsi="Times New Roman" w:eastAsia="宋体" w:cs="Times New Roman"/>
                <w:sz w:val="21"/>
                <w:szCs w:val="21"/>
              </w:rPr>
              <w:t>失效率</w:t>
            </w:r>
          </w:p>
        </w:tc>
        <w:tc>
          <w:tcPr>
            <w:tcW w:w="3607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2C8FD674">
            <w:pPr>
              <w:spacing w:before="120" w:after="120" w:line="288" w:lineRule="auto"/>
              <w:rPr>
                <w:rFonts w:ascii="Times New Roman" w:hAnsi="Times New Roman" w:eastAsia="宋体" w:cs="Times New Roman"/>
                <w:sz w:val="21"/>
                <w:szCs w:val="21"/>
              </w:rPr>
            </w:pPr>
            <w:r>
              <w:rPr>
                <w:rFonts w:ascii="Times New Roman" w:hAnsi="Times New Roman" w:eastAsia="宋体" w:cs="Times New Roman"/>
                <w:sz w:val="21"/>
                <w:szCs w:val="21"/>
              </w:rPr>
              <w:t>100FIT（额定工况下）</w:t>
            </w:r>
          </w:p>
        </w:tc>
      </w:tr>
      <w:tr w14:paraId="5382808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198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4553981A">
            <w:pPr>
              <w:spacing w:before="120" w:after="120" w:line="288" w:lineRule="auto"/>
              <w:rPr>
                <w:rFonts w:ascii="Times New Roman" w:hAnsi="Times New Roman" w:eastAsia="宋体" w:cs="Times New Roman"/>
                <w:sz w:val="21"/>
                <w:szCs w:val="21"/>
              </w:rPr>
            </w:pPr>
            <w:r>
              <w:rPr>
                <w:rFonts w:ascii="Times New Roman" w:hAnsi="Times New Roman" w:eastAsia="宋体" w:cs="Times New Roman"/>
                <w:sz w:val="21"/>
                <w:szCs w:val="21"/>
              </w:rPr>
              <w:t>3</w:t>
            </w:r>
          </w:p>
        </w:tc>
        <w:tc>
          <w:tcPr>
            <w:tcW w:w="2693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32FF061F">
            <w:pPr>
              <w:spacing w:before="120" w:after="120" w:line="288" w:lineRule="auto"/>
              <w:rPr>
                <w:rFonts w:ascii="Times New Roman" w:hAnsi="Times New Roman" w:eastAsia="宋体" w:cs="Times New Roman"/>
                <w:sz w:val="21"/>
                <w:szCs w:val="21"/>
              </w:rPr>
            </w:pPr>
            <w:r>
              <w:rPr>
                <w:rFonts w:ascii="Times New Roman" w:hAnsi="Times New Roman" w:eastAsia="宋体" w:cs="Times New Roman"/>
                <w:sz w:val="21"/>
                <w:szCs w:val="21"/>
              </w:rPr>
              <w:t>阻燃等级</w:t>
            </w:r>
          </w:p>
        </w:tc>
        <w:tc>
          <w:tcPr>
            <w:tcW w:w="3607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7C9AA395">
            <w:pPr>
              <w:spacing w:before="120" w:after="120" w:line="288" w:lineRule="auto"/>
              <w:rPr>
                <w:rFonts w:ascii="Times New Roman" w:hAnsi="Times New Roman" w:eastAsia="宋体" w:cs="Times New Roman"/>
                <w:sz w:val="21"/>
                <w:szCs w:val="21"/>
              </w:rPr>
            </w:pPr>
            <w:r>
              <w:rPr>
                <w:rFonts w:ascii="Times New Roman" w:hAnsi="Times New Roman" w:eastAsia="宋体" w:cs="Times New Roman"/>
                <w:sz w:val="21"/>
                <w:szCs w:val="21"/>
              </w:rPr>
              <w:t>符合UL-94</w:t>
            </w:r>
            <w:r>
              <w:rPr>
                <w:rFonts w:hint="eastAsia" w:ascii="Times New Roman" w:hAnsi="Times New Roman" w:eastAsia="宋体" w:cs="Times New Roman"/>
                <w:sz w:val="21"/>
                <w:szCs w:val="21"/>
              </w:rPr>
              <w:t xml:space="preserve"> </w:t>
            </w:r>
            <w:r>
              <w:rPr>
                <w:rFonts w:ascii="Times New Roman" w:hAnsi="Times New Roman" w:eastAsia="宋体" w:cs="Times New Roman"/>
                <w:sz w:val="21"/>
                <w:szCs w:val="21"/>
              </w:rPr>
              <w:t xml:space="preserve"> V-0级</w:t>
            </w:r>
          </w:p>
        </w:tc>
      </w:tr>
    </w:tbl>
    <w:p w14:paraId="508A203F">
      <w:pPr>
        <w:spacing w:before="260" w:after="120" w:line="288" w:lineRule="auto"/>
        <w:outlineLvl w:val="3"/>
        <w:rPr>
          <w:rFonts w:ascii="Times New Roman" w:hAnsi="Times New Roman" w:eastAsia="宋体" w:cs="Times New Roman"/>
          <w:sz w:val="24"/>
        </w:rPr>
      </w:pPr>
      <w:bookmarkStart w:id="10" w:name="heading_10"/>
      <w:r>
        <w:rPr>
          <w:rFonts w:ascii="Times New Roman" w:hAnsi="Times New Roman" w:eastAsia="宋体" w:cs="Times New Roman"/>
          <w:b/>
          <w:sz w:val="24"/>
        </w:rPr>
        <w:t>3.</w:t>
      </w:r>
      <w:r>
        <w:rPr>
          <w:rFonts w:hint="eastAsia" w:ascii="Times New Roman" w:hAnsi="Times New Roman" w:eastAsia="宋体" w:cs="Times New Roman"/>
          <w:b/>
          <w:sz w:val="24"/>
          <w:lang w:val="en-US" w:eastAsia="zh-CN"/>
        </w:rPr>
        <w:t>7</w:t>
      </w:r>
      <w:r>
        <w:rPr>
          <w:rFonts w:ascii="Times New Roman" w:hAnsi="Times New Roman" w:eastAsia="宋体" w:cs="Times New Roman"/>
          <w:b/>
          <w:sz w:val="24"/>
        </w:rPr>
        <w:t xml:space="preserve"> 检验要求</w:t>
      </w:r>
      <w:bookmarkEnd w:id="10"/>
    </w:p>
    <w:p w14:paraId="5E04033A">
      <w:pPr>
        <w:spacing w:before="240" w:after="120" w:line="288" w:lineRule="auto"/>
        <w:outlineLvl w:val="4"/>
        <w:rPr>
          <w:rFonts w:ascii="Times New Roman" w:hAnsi="Times New Roman" w:eastAsia="宋体" w:cs="Times New Roman"/>
          <w:sz w:val="24"/>
        </w:rPr>
      </w:pPr>
      <w:bookmarkStart w:id="11" w:name="heading_11"/>
      <w:r>
        <w:rPr>
          <w:rFonts w:ascii="Times New Roman" w:hAnsi="Times New Roman" w:eastAsia="宋体" w:cs="Times New Roman"/>
          <w:b/>
          <w:sz w:val="24"/>
        </w:rPr>
        <w:t>（1）出厂检验项目（每台必检）</w:t>
      </w:r>
      <w:bookmarkEnd w:id="11"/>
    </w:p>
    <w:tbl>
      <w:tblPr>
        <w:tblStyle w:val="4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" w:type="dxa"/>
          <w:bottom w:w="0" w:type="dxa"/>
          <w:right w:w="10" w:type="dxa"/>
        </w:tblCellMar>
      </w:tblPr>
      <w:tblGrid>
        <w:gridCol w:w="846"/>
        <w:gridCol w:w="1701"/>
        <w:gridCol w:w="3260"/>
        <w:gridCol w:w="2473"/>
      </w:tblGrid>
      <w:tr w14:paraId="0668519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846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5AFCA8F4">
            <w:pPr>
              <w:spacing w:before="120" w:after="120" w:line="288" w:lineRule="auto"/>
              <w:rPr>
                <w:rFonts w:ascii="Times New Roman" w:hAnsi="Times New Roman" w:eastAsia="宋体" w:cs="Times New Roman"/>
                <w:sz w:val="21"/>
                <w:szCs w:val="21"/>
              </w:rPr>
            </w:pPr>
            <w:r>
              <w:rPr>
                <w:rFonts w:ascii="Times New Roman" w:hAnsi="Times New Roman" w:eastAsia="宋体" w:cs="Times New Roman"/>
                <w:sz w:val="21"/>
                <w:szCs w:val="21"/>
              </w:rPr>
              <w:t>序号</w:t>
            </w:r>
          </w:p>
        </w:tc>
        <w:tc>
          <w:tcPr>
            <w:tcW w:w="1701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29EA6D29">
            <w:pPr>
              <w:spacing w:before="120" w:after="120" w:line="288" w:lineRule="auto"/>
              <w:rPr>
                <w:rFonts w:ascii="Times New Roman" w:hAnsi="Times New Roman" w:eastAsia="宋体" w:cs="Times New Roman"/>
                <w:sz w:val="21"/>
                <w:szCs w:val="21"/>
              </w:rPr>
            </w:pPr>
            <w:r>
              <w:rPr>
                <w:rFonts w:ascii="Times New Roman" w:hAnsi="Times New Roman" w:eastAsia="宋体" w:cs="Times New Roman"/>
                <w:sz w:val="21"/>
                <w:szCs w:val="21"/>
              </w:rPr>
              <w:t>项目</w:t>
            </w:r>
          </w:p>
        </w:tc>
        <w:tc>
          <w:tcPr>
            <w:tcW w:w="326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216A938A">
            <w:pPr>
              <w:spacing w:before="120" w:after="120" w:line="288" w:lineRule="auto"/>
              <w:rPr>
                <w:rFonts w:ascii="Times New Roman" w:hAnsi="Times New Roman" w:eastAsia="宋体" w:cs="Times New Roman"/>
                <w:sz w:val="21"/>
                <w:szCs w:val="21"/>
              </w:rPr>
            </w:pPr>
            <w:r>
              <w:rPr>
                <w:rFonts w:ascii="Times New Roman" w:hAnsi="Times New Roman" w:eastAsia="宋体" w:cs="Times New Roman"/>
                <w:sz w:val="21"/>
                <w:szCs w:val="21"/>
              </w:rPr>
              <w:t>技术要求</w:t>
            </w:r>
          </w:p>
        </w:tc>
        <w:tc>
          <w:tcPr>
            <w:tcW w:w="2473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10AAE037">
            <w:pPr>
              <w:spacing w:before="120" w:after="120" w:line="288" w:lineRule="auto"/>
              <w:rPr>
                <w:rFonts w:ascii="Times New Roman" w:hAnsi="Times New Roman" w:eastAsia="宋体" w:cs="Times New Roman"/>
                <w:sz w:val="21"/>
                <w:szCs w:val="21"/>
              </w:rPr>
            </w:pPr>
            <w:r>
              <w:rPr>
                <w:rFonts w:ascii="Times New Roman" w:hAnsi="Times New Roman" w:eastAsia="宋体" w:cs="Times New Roman"/>
                <w:sz w:val="21"/>
                <w:szCs w:val="21"/>
              </w:rPr>
              <w:t>检验方法或仪器</w:t>
            </w:r>
          </w:p>
        </w:tc>
      </w:tr>
      <w:tr w14:paraId="795A3A0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846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6B0F86EA">
            <w:pPr>
              <w:spacing w:before="120" w:after="120" w:line="288" w:lineRule="auto"/>
              <w:rPr>
                <w:rFonts w:ascii="Times New Roman" w:hAnsi="Times New Roman" w:eastAsia="宋体" w:cs="Times New Roman"/>
                <w:sz w:val="21"/>
                <w:szCs w:val="21"/>
              </w:rPr>
            </w:pPr>
            <w:r>
              <w:rPr>
                <w:rFonts w:ascii="Times New Roman" w:hAnsi="Times New Roman" w:eastAsia="宋体" w:cs="Times New Roman"/>
                <w:sz w:val="21"/>
                <w:szCs w:val="21"/>
              </w:rPr>
              <w:t>1</w:t>
            </w:r>
          </w:p>
        </w:tc>
        <w:tc>
          <w:tcPr>
            <w:tcW w:w="1701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4DB7B685">
            <w:pPr>
              <w:spacing w:before="120" w:after="120" w:line="288" w:lineRule="auto"/>
              <w:rPr>
                <w:rFonts w:ascii="Times New Roman" w:hAnsi="Times New Roman" w:eastAsia="宋体" w:cs="Times New Roman"/>
                <w:sz w:val="21"/>
                <w:szCs w:val="21"/>
              </w:rPr>
            </w:pPr>
            <w:r>
              <w:rPr>
                <w:rFonts w:ascii="Times New Roman" w:hAnsi="Times New Roman" w:eastAsia="宋体" w:cs="Times New Roman"/>
                <w:sz w:val="21"/>
                <w:szCs w:val="21"/>
              </w:rPr>
              <w:t>外观</w:t>
            </w:r>
          </w:p>
        </w:tc>
        <w:tc>
          <w:tcPr>
            <w:tcW w:w="326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1BE1DB5E">
            <w:pPr>
              <w:spacing w:before="120" w:after="120" w:line="288" w:lineRule="auto"/>
              <w:rPr>
                <w:rFonts w:ascii="Times New Roman" w:hAnsi="Times New Roman" w:eastAsia="宋体" w:cs="Times New Roman"/>
                <w:sz w:val="21"/>
                <w:szCs w:val="21"/>
              </w:rPr>
            </w:pPr>
            <w:r>
              <w:rPr>
                <w:rFonts w:ascii="Times New Roman" w:hAnsi="Times New Roman" w:eastAsia="宋体" w:cs="Times New Roman"/>
                <w:sz w:val="21"/>
                <w:szCs w:val="21"/>
              </w:rPr>
              <w:t>产品清洁、标志清晰</w:t>
            </w:r>
          </w:p>
        </w:tc>
        <w:tc>
          <w:tcPr>
            <w:tcW w:w="2473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42A970D4">
            <w:pPr>
              <w:spacing w:before="120" w:after="120" w:line="288" w:lineRule="auto"/>
              <w:rPr>
                <w:rFonts w:ascii="Times New Roman" w:hAnsi="Times New Roman" w:eastAsia="宋体" w:cs="Times New Roman"/>
                <w:sz w:val="21"/>
                <w:szCs w:val="21"/>
              </w:rPr>
            </w:pPr>
            <w:r>
              <w:rPr>
                <w:rFonts w:ascii="Times New Roman" w:hAnsi="Times New Roman" w:eastAsia="宋体" w:cs="Times New Roman"/>
                <w:sz w:val="21"/>
                <w:szCs w:val="21"/>
              </w:rPr>
              <w:t>目测</w:t>
            </w:r>
          </w:p>
        </w:tc>
      </w:tr>
      <w:tr w14:paraId="1CAD21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846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1570DD30">
            <w:pPr>
              <w:spacing w:before="120" w:after="120" w:line="288" w:lineRule="auto"/>
              <w:rPr>
                <w:rFonts w:ascii="Times New Roman" w:hAnsi="Times New Roman" w:eastAsia="宋体" w:cs="Times New Roman"/>
                <w:sz w:val="21"/>
                <w:szCs w:val="21"/>
              </w:rPr>
            </w:pPr>
            <w:r>
              <w:rPr>
                <w:rFonts w:ascii="Times New Roman" w:hAnsi="Times New Roman" w:eastAsia="宋体" w:cs="Times New Roman"/>
                <w:sz w:val="21"/>
                <w:szCs w:val="21"/>
              </w:rPr>
              <w:t>2</w:t>
            </w:r>
          </w:p>
        </w:tc>
        <w:tc>
          <w:tcPr>
            <w:tcW w:w="1701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25E22838">
            <w:pPr>
              <w:spacing w:before="120" w:after="120" w:line="288" w:lineRule="auto"/>
              <w:rPr>
                <w:rFonts w:ascii="Times New Roman" w:hAnsi="Times New Roman" w:eastAsia="宋体" w:cs="Times New Roman"/>
                <w:sz w:val="21"/>
                <w:szCs w:val="21"/>
              </w:rPr>
            </w:pPr>
            <w:r>
              <w:rPr>
                <w:rFonts w:ascii="Times New Roman" w:hAnsi="Times New Roman" w:eastAsia="宋体" w:cs="Times New Roman"/>
                <w:sz w:val="21"/>
                <w:szCs w:val="21"/>
              </w:rPr>
              <w:t>尺寸</w:t>
            </w:r>
          </w:p>
        </w:tc>
        <w:tc>
          <w:tcPr>
            <w:tcW w:w="326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702DC581">
            <w:pPr>
              <w:spacing w:before="120" w:after="120" w:line="288" w:lineRule="auto"/>
              <w:rPr>
                <w:rFonts w:ascii="Times New Roman" w:hAnsi="Times New Roman" w:eastAsia="宋体" w:cs="Times New Roman"/>
                <w:sz w:val="21"/>
                <w:szCs w:val="21"/>
              </w:rPr>
            </w:pPr>
            <w:r>
              <w:rPr>
                <w:rFonts w:hint="eastAsia" w:ascii="Times New Roman" w:hAnsi="Times New Roman" w:eastAsia="宋体" w:cs="Times New Roman"/>
                <w:sz w:val="21"/>
                <w:szCs w:val="21"/>
              </w:rPr>
              <w:t>不大于</w:t>
            </w:r>
            <w:r>
              <w:rPr>
                <w:rFonts w:hint="eastAsia" w:ascii="Times New Roman" w:hAnsi="Times New Roman" w:eastAsia="宋体" w:cs="Times New Roman"/>
                <w:sz w:val="21"/>
                <w:szCs w:val="21"/>
                <w:lang w:val="en-US" w:eastAsia="zh-CN"/>
              </w:rPr>
              <w:t>680mm</w:t>
            </w:r>
            <w:r>
              <w:rPr>
                <w:rFonts w:hint="eastAsia" w:ascii="Times New Roman" w:hAnsi="Times New Roman" w:eastAsia="宋体" w:cs="Times New Roman"/>
                <w:sz w:val="21"/>
                <w:szCs w:val="21"/>
              </w:rPr>
              <w:t>×</w:t>
            </w:r>
            <w:r>
              <w:rPr>
                <w:rFonts w:hint="eastAsia" w:ascii="Times New Roman" w:hAnsi="Times New Roman" w:eastAsia="宋体" w:cs="Times New Roman"/>
                <w:sz w:val="21"/>
                <w:szCs w:val="21"/>
                <w:lang w:val="en-US" w:eastAsia="zh-CN"/>
              </w:rPr>
              <w:t>360mm</w:t>
            </w:r>
            <w:r>
              <w:rPr>
                <w:rFonts w:hint="eastAsia" w:ascii="Times New Roman" w:hAnsi="Times New Roman" w:eastAsia="宋体" w:cs="Times New Roman"/>
                <w:sz w:val="21"/>
                <w:szCs w:val="21"/>
              </w:rPr>
              <w:t>×</w:t>
            </w:r>
            <w:r>
              <w:rPr>
                <w:rFonts w:hint="eastAsia" w:ascii="Times New Roman" w:hAnsi="Times New Roman" w:eastAsia="宋体" w:cs="Times New Roman"/>
                <w:sz w:val="21"/>
                <w:szCs w:val="21"/>
                <w:lang w:val="en-US" w:eastAsia="zh-CN"/>
              </w:rPr>
              <w:t>225mm</w:t>
            </w:r>
            <w:r>
              <w:rPr>
                <w:rFonts w:hint="eastAsia" w:ascii="Times New Roman" w:hAnsi="Times New Roman" w:eastAsia="宋体" w:cs="Times New Roman"/>
                <w:sz w:val="21"/>
                <w:szCs w:val="21"/>
              </w:rPr>
              <w:t>（长宽高）</w:t>
            </w:r>
          </w:p>
        </w:tc>
        <w:tc>
          <w:tcPr>
            <w:tcW w:w="2473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26FEEBE9">
            <w:pPr>
              <w:spacing w:before="120" w:after="120" w:line="288" w:lineRule="auto"/>
              <w:rPr>
                <w:rFonts w:ascii="Times New Roman" w:hAnsi="Times New Roman" w:eastAsia="宋体" w:cs="Times New Roman"/>
                <w:sz w:val="21"/>
                <w:szCs w:val="21"/>
              </w:rPr>
            </w:pPr>
            <w:r>
              <w:rPr>
                <w:rFonts w:ascii="Times New Roman" w:hAnsi="Times New Roman" w:eastAsia="宋体" w:cs="Times New Roman"/>
                <w:sz w:val="21"/>
                <w:szCs w:val="21"/>
              </w:rPr>
              <w:t>数显卡尺、钢板尺</w:t>
            </w:r>
          </w:p>
        </w:tc>
      </w:tr>
      <w:tr w14:paraId="71331EE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846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38F7E091">
            <w:pPr>
              <w:spacing w:before="120" w:after="120" w:line="288" w:lineRule="auto"/>
              <w:rPr>
                <w:rFonts w:ascii="Times New Roman" w:hAnsi="Times New Roman" w:eastAsia="宋体" w:cs="Times New Roman"/>
                <w:sz w:val="21"/>
                <w:szCs w:val="21"/>
              </w:rPr>
            </w:pPr>
            <w:r>
              <w:rPr>
                <w:rFonts w:ascii="Times New Roman" w:hAnsi="Times New Roman" w:eastAsia="宋体" w:cs="Times New Roman"/>
                <w:sz w:val="21"/>
                <w:szCs w:val="21"/>
              </w:rPr>
              <w:t>3</w:t>
            </w:r>
          </w:p>
        </w:tc>
        <w:tc>
          <w:tcPr>
            <w:tcW w:w="1701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186EDBA4">
            <w:pPr>
              <w:spacing w:before="120" w:after="120" w:line="288" w:lineRule="auto"/>
              <w:rPr>
                <w:rFonts w:ascii="Times New Roman" w:hAnsi="Times New Roman" w:eastAsia="宋体" w:cs="Times New Roman"/>
                <w:sz w:val="21"/>
                <w:szCs w:val="21"/>
              </w:rPr>
            </w:pPr>
            <w:r>
              <w:rPr>
                <w:rFonts w:ascii="Times New Roman" w:hAnsi="Times New Roman" w:eastAsia="宋体" w:cs="Times New Roman"/>
                <w:sz w:val="21"/>
                <w:szCs w:val="21"/>
              </w:rPr>
              <w:t>极壳耐压</w:t>
            </w:r>
          </w:p>
        </w:tc>
        <w:tc>
          <w:tcPr>
            <w:tcW w:w="326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6FECE88F">
            <w:pPr>
              <w:spacing w:before="120" w:after="120" w:line="288" w:lineRule="auto"/>
              <w:rPr>
                <w:rFonts w:ascii="Times New Roman" w:hAnsi="Times New Roman" w:eastAsia="宋体" w:cs="Times New Roman"/>
                <w:sz w:val="21"/>
                <w:szCs w:val="21"/>
              </w:rPr>
            </w:pPr>
            <w:r>
              <w:rPr>
                <w:rFonts w:hint="eastAsia" w:ascii="Times New Roman" w:hAnsi="Times New Roman" w:eastAsia="宋体" w:cs="Times New Roman"/>
                <w:sz w:val="21"/>
                <w:szCs w:val="21"/>
                <w:lang w:val="en-US" w:eastAsia="zh-CN"/>
              </w:rPr>
              <w:t>80</w:t>
            </w:r>
            <w:r>
              <w:rPr>
                <w:rFonts w:ascii="Times New Roman" w:hAnsi="Times New Roman" w:eastAsia="宋体" w:cs="Times New Roman"/>
                <w:sz w:val="21"/>
                <w:szCs w:val="21"/>
              </w:rPr>
              <w:t>00Vac，持续10s（型式试验持续60s），无击穿或闪络</w:t>
            </w:r>
          </w:p>
        </w:tc>
        <w:tc>
          <w:tcPr>
            <w:tcW w:w="2473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6EA2A8D0">
            <w:pPr>
              <w:spacing w:before="120" w:after="120" w:line="288" w:lineRule="auto"/>
              <w:rPr>
                <w:rFonts w:ascii="Times New Roman" w:hAnsi="Times New Roman" w:eastAsia="宋体" w:cs="Times New Roman"/>
                <w:sz w:val="21"/>
                <w:szCs w:val="21"/>
              </w:rPr>
            </w:pPr>
            <w:r>
              <w:rPr>
                <w:rFonts w:ascii="Times New Roman" w:hAnsi="Times New Roman" w:eastAsia="宋体" w:cs="Times New Roman"/>
                <w:sz w:val="21"/>
                <w:szCs w:val="21"/>
              </w:rPr>
              <w:t>柔直电容器智能成测工作站</w:t>
            </w:r>
          </w:p>
        </w:tc>
      </w:tr>
      <w:tr w14:paraId="21DF510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846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51369BE7">
            <w:pPr>
              <w:spacing w:before="120" w:after="120" w:line="288" w:lineRule="auto"/>
              <w:rPr>
                <w:rFonts w:ascii="Times New Roman" w:hAnsi="Times New Roman" w:eastAsia="宋体" w:cs="Times New Roman"/>
                <w:sz w:val="21"/>
                <w:szCs w:val="21"/>
              </w:rPr>
            </w:pPr>
            <w:r>
              <w:rPr>
                <w:rFonts w:ascii="Times New Roman" w:hAnsi="Times New Roman" w:eastAsia="宋体" w:cs="Times New Roman"/>
                <w:sz w:val="21"/>
                <w:szCs w:val="21"/>
              </w:rPr>
              <w:t>4</w:t>
            </w:r>
          </w:p>
        </w:tc>
        <w:tc>
          <w:tcPr>
            <w:tcW w:w="1701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3707C81B">
            <w:pPr>
              <w:spacing w:before="120" w:after="120" w:line="288" w:lineRule="auto"/>
              <w:rPr>
                <w:rFonts w:ascii="Times New Roman" w:hAnsi="Times New Roman" w:eastAsia="宋体" w:cs="Times New Roman"/>
                <w:sz w:val="21"/>
                <w:szCs w:val="21"/>
              </w:rPr>
            </w:pPr>
            <w:r>
              <w:rPr>
                <w:rFonts w:ascii="Times New Roman" w:hAnsi="Times New Roman" w:eastAsia="宋体" w:cs="Times New Roman"/>
                <w:sz w:val="21"/>
                <w:szCs w:val="21"/>
              </w:rPr>
              <w:t>极间耐压</w:t>
            </w:r>
          </w:p>
        </w:tc>
        <w:tc>
          <w:tcPr>
            <w:tcW w:w="326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40948FD2">
            <w:pPr>
              <w:spacing w:before="120" w:after="120" w:line="288" w:lineRule="auto"/>
              <w:rPr>
                <w:rFonts w:ascii="Times New Roman" w:hAnsi="Times New Roman" w:eastAsia="宋体" w:cs="Times New Roman"/>
                <w:sz w:val="21"/>
                <w:szCs w:val="21"/>
              </w:rPr>
            </w:pPr>
            <w:r>
              <w:rPr>
                <w:rFonts w:hint="eastAsia" w:ascii="Times New Roman" w:hAnsi="Times New Roman" w:eastAsia="宋体" w:cs="Times New Roman"/>
                <w:sz w:val="21"/>
                <w:szCs w:val="21"/>
                <w:lang w:val="en-US" w:eastAsia="zh-CN"/>
              </w:rPr>
              <w:t>8250</w:t>
            </w:r>
            <w:r>
              <w:rPr>
                <w:rFonts w:ascii="Times New Roman" w:hAnsi="Times New Roman" w:eastAsia="宋体" w:cs="Times New Roman"/>
                <w:sz w:val="21"/>
                <w:szCs w:val="21"/>
              </w:rPr>
              <w:t>Vdc/10s，无击穿、闪络</w:t>
            </w:r>
          </w:p>
        </w:tc>
        <w:tc>
          <w:tcPr>
            <w:tcW w:w="2473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1E5E473A">
            <w:pPr>
              <w:spacing w:before="120" w:after="120" w:line="288" w:lineRule="auto"/>
              <w:rPr>
                <w:rFonts w:ascii="Times New Roman" w:hAnsi="Times New Roman" w:eastAsia="宋体" w:cs="Times New Roman"/>
                <w:sz w:val="21"/>
                <w:szCs w:val="21"/>
              </w:rPr>
            </w:pPr>
            <w:r>
              <w:rPr>
                <w:rFonts w:ascii="Times New Roman" w:hAnsi="Times New Roman" w:eastAsia="宋体" w:cs="Times New Roman"/>
                <w:sz w:val="21"/>
                <w:szCs w:val="21"/>
              </w:rPr>
              <w:t>柔直电容器智能成测工作站</w:t>
            </w:r>
          </w:p>
        </w:tc>
      </w:tr>
      <w:tr w14:paraId="679F7CA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846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0F34C5BA">
            <w:pPr>
              <w:spacing w:before="120" w:after="120" w:line="288" w:lineRule="auto"/>
              <w:rPr>
                <w:rFonts w:ascii="Times New Roman" w:hAnsi="Times New Roman" w:eastAsia="宋体" w:cs="Times New Roman"/>
                <w:sz w:val="21"/>
                <w:szCs w:val="21"/>
              </w:rPr>
            </w:pPr>
            <w:r>
              <w:rPr>
                <w:rFonts w:ascii="Times New Roman" w:hAnsi="Times New Roman" w:eastAsia="宋体" w:cs="Times New Roman"/>
                <w:sz w:val="21"/>
                <w:szCs w:val="21"/>
              </w:rPr>
              <w:t>5</w:t>
            </w:r>
          </w:p>
        </w:tc>
        <w:tc>
          <w:tcPr>
            <w:tcW w:w="1701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769222EB">
            <w:pPr>
              <w:spacing w:before="120" w:after="120" w:line="288" w:lineRule="auto"/>
              <w:rPr>
                <w:rFonts w:ascii="Times New Roman" w:hAnsi="Times New Roman" w:eastAsia="宋体" w:cs="Times New Roman"/>
                <w:sz w:val="21"/>
                <w:szCs w:val="21"/>
              </w:rPr>
            </w:pPr>
            <w:r>
              <w:rPr>
                <w:rFonts w:ascii="Times New Roman" w:hAnsi="Times New Roman" w:eastAsia="宋体" w:cs="Times New Roman"/>
                <w:sz w:val="21"/>
                <w:szCs w:val="21"/>
              </w:rPr>
              <w:t>电容量</w:t>
            </w:r>
          </w:p>
        </w:tc>
        <w:tc>
          <w:tcPr>
            <w:tcW w:w="326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5F5293F8">
            <w:pPr>
              <w:spacing w:before="120" w:after="120" w:line="288" w:lineRule="auto"/>
              <w:rPr>
                <w:rFonts w:ascii="Times New Roman" w:hAnsi="Times New Roman" w:eastAsia="宋体" w:cs="Times New Roman"/>
                <w:sz w:val="21"/>
                <w:szCs w:val="21"/>
              </w:rPr>
            </w:pPr>
            <w:r>
              <w:rPr>
                <w:rFonts w:hint="eastAsia" w:ascii="Times New Roman" w:hAnsi="Times New Roman" w:eastAsia="宋体" w:cs="Times New Roman"/>
                <w:sz w:val="21"/>
                <w:szCs w:val="21"/>
                <w:lang w:val="en-US" w:eastAsia="zh-CN"/>
              </w:rPr>
              <w:t>0.5</w:t>
            </w:r>
            <w:r>
              <w:rPr>
                <w:rFonts w:ascii="Times New Roman" w:hAnsi="Times New Roman" w:eastAsia="宋体" w:cs="Times New Roman"/>
                <w:sz w:val="21"/>
                <w:szCs w:val="21"/>
              </w:rPr>
              <w:t>mF（0~+5%）</w:t>
            </w:r>
          </w:p>
        </w:tc>
        <w:tc>
          <w:tcPr>
            <w:tcW w:w="2473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7E038202">
            <w:pPr>
              <w:spacing w:before="120" w:after="120" w:line="288" w:lineRule="auto"/>
              <w:rPr>
                <w:rFonts w:ascii="Times New Roman" w:hAnsi="Times New Roman" w:eastAsia="宋体" w:cs="Times New Roman"/>
                <w:sz w:val="21"/>
                <w:szCs w:val="21"/>
              </w:rPr>
            </w:pPr>
            <w:r>
              <w:rPr>
                <w:rFonts w:ascii="Times New Roman" w:hAnsi="Times New Roman" w:eastAsia="宋体" w:cs="Times New Roman"/>
                <w:sz w:val="21"/>
                <w:szCs w:val="21"/>
              </w:rPr>
              <w:t>柔直电容器智能成测工作站</w:t>
            </w:r>
          </w:p>
        </w:tc>
      </w:tr>
      <w:tr w14:paraId="41FB5BD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846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6C7E5BFF">
            <w:pPr>
              <w:spacing w:before="120" w:after="120" w:line="288" w:lineRule="auto"/>
              <w:rPr>
                <w:rFonts w:ascii="Times New Roman" w:hAnsi="Times New Roman" w:eastAsia="宋体" w:cs="Times New Roman"/>
                <w:sz w:val="21"/>
                <w:szCs w:val="21"/>
              </w:rPr>
            </w:pPr>
            <w:r>
              <w:rPr>
                <w:rFonts w:ascii="Times New Roman" w:hAnsi="Times New Roman" w:eastAsia="宋体" w:cs="Times New Roman"/>
                <w:sz w:val="21"/>
                <w:szCs w:val="21"/>
              </w:rPr>
              <w:t>6</w:t>
            </w:r>
          </w:p>
        </w:tc>
        <w:tc>
          <w:tcPr>
            <w:tcW w:w="1701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469C4876">
            <w:pPr>
              <w:spacing w:before="120" w:after="120" w:line="288" w:lineRule="auto"/>
              <w:rPr>
                <w:rFonts w:ascii="Times New Roman" w:hAnsi="Times New Roman" w:eastAsia="宋体" w:cs="Times New Roman"/>
                <w:sz w:val="21"/>
                <w:szCs w:val="21"/>
              </w:rPr>
            </w:pPr>
            <w:r>
              <w:rPr>
                <w:rFonts w:ascii="Times New Roman" w:hAnsi="Times New Roman" w:eastAsia="宋体" w:cs="Times New Roman"/>
                <w:sz w:val="21"/>
                <w:szCs w:val="21"/>
              </w:rPr>
              <w:t>损耗角正切</w:t>
            </w:r>
          </w:p>
        </w:tc>
        <w:tc>
          <w:tcPr>
            <w:tcW w:w="326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5BE73EFC">
            <w:pPr>
              <w:spacing w:before="120" w:after="120" w:line="288" w:lineRule="auto"/>
              <w:rPr>
                <w:rFonts w:hint="eastAsia" w:ascii="Times New Roman" w:hAnsi="Times New Roman" w:eastAsia="宋体" w:cs="Times New Roman"/>
                <w:sz w:val="21"/>
                <w:szCs w:val="21"/>
              </w:rPr>
            </w:pPr>
            <w:r>
              <w:rPr>
                <w:rFonts w:hint="eastAsia" w:ascii="Times New Roman" w:hAnsi="Times New Roman" w:eastAsia="宋体" w:cs="Times New Roman"/>
                <w:sz w:val="21"/>
                <w:szCs w:val="21"/>
              </w:rPr>
              <w:t>建议在</w:t>
            </w:r>
          </w:p>
          <w:p w14:paraId="7494B666">
            <w:pPr>
              <w:spacing w:before="120" w:after="120" w:line="288" w:lineRule="auto"/>
              <w:rPr>
                <w:rFonts w:ascii="Times New Roman" w:hAnsi="Times New Roman" w:eastAsia="宋体" w:cs="Times New Roman"/>
                <w:sz w:val="21"/>
                <w:szCs w:val="21"/>
              </w:rPr>
            </w:pPr>
            <w:r>
              <w:rPr>
                <w:rFonts w:hint="eastAsia" w:ascii="Times New Roman" w:hAnsi="Times New Roman" w:eastAsia="宋体" w:cs="Times New Roman"/>
                <w:sz w:val="21"/>
                <w:szCs w:val="21"/>
              </w:rPr>
              <w:t>120Hz 时 tanδ≤20x10</w:t>
            </w:r>
            <w:r>
              <w:rPr>
                <w:rFonts w:hint="eastAsia" w:ascii="Times New Roman" w:hAnsi="Times New Roman" w:eastAsia="宋体" w:cs="Times New Roman"/>
                <w:sz w:val="21"/>
                <w:szCs w:val="21"/>
                <w:vertAlign w:val="superscript"/>
              </w:rPr>
              <w:t>-4</w:t>
            </w:r>
            <w:r>
              <w:rPr>
                <w:rFonts w:hint="eastAsia" w:ascii="Times New Roman" w:hAnsi="Times New Roman" w:eastAsia="宋体" w:cs="Times New Roman"/>
                <w:sz w:val="21"/>
                <w:szCs w:val="21"/>
              </w:rPr>
              <w:t>；100Hz 时tanδ≤17x10</w:t>
            </w:r>
            <w:r>
              <w:rPr>
                <w:rFonts w:hint="eastAsia" w:ascii="Times New Roman" w:hAnsi="Times New Roman" w:eastAsia="宋体" w:cs="Times New Roman"/>
                <w:sz w:val="21"/>
                <w:szCs w:val="21"/>
                <w:vertAlign w:val="superscript"/>
              </w:rPr>
              <w:t>-4</w:t>
            </w:r>
            <w:r>
              <w:rPr>
                <w:rFonts w:hint="eastAsia" w:ascii="Times New Roman" w:hAnsi="Times New Roman" w:eastAsia="宋体" w:cs="Times New Roman"/>
                <w:sz w:val="21"/>
                <w:szCs w:val="21"/>
              </w:rPr>
              <w:t>；50Hz 时 tanδ≤10x10</w:t>
            </w:r>
            <w:r>
              <w:rPr>
                <w:rFonts w:hint="eastAsia" w:ascii="Times New Roman" w:hAnsi="Times New Roman" w:eastAsia="宋体" w:cs="Times New Roman"/>
                <w:sz w:val="21"/>
                <w:szCs w:val="21"/>
                <w:vertAlign w:val="superscript"/>
              </w:rPr>
              <w:t>-4</w:t>
            </w:r>
          </w:p>
        </w:tc>
        <w:tc>
          <w:tcPr>
            <w:tcW w:w="2473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0826579A">
            <w:pPr>
              <w:spacing w:before="120" w:after="120" w:line="288" w:lineRule="auto"/>
              <w:rPr>
                <w:rFonts w:ascii="Times New Roman" w:hAnsi="Times New Roman" w:eastAsia="宋体" w:cs="Times New Roman"/>
                <w:sz w:val="21"/>
                <w:szCs w:val="21"/>
              </w:rPr>
            </w:pPr>
            <w:r>
              <w:rPr>
                <w:rFonts w:ascii="Times New Roman" w:hAnsi="Times New Roman" w:eastAsia="宋体" w:cs="Times New Roman"/>
                <w:sz w:val="21"/>
                <w:szCs w:val="21"/>
              </w:rPr>
              <w:t>柔直电容器智能成测工作站</w:t>
            </w:r>
          </w:p>
        </w:tc>
      </w:tr>
    </w:tbl>
    <w:p w14:paraId="076561EE">
      <w:pPr>
        <w:spacing w:before="300" w:after="120" w:line="288" w:lineRule="auto"/>
        <w:outlineLvl w:val="2"/>
        <w:rPr>
          <w:rFonts w:ascii="Times New Roman" w:hAnsi="Times New Roman" w:eastAsia="宋体" w:cs="Times New Roman"/>
          <w:sz w:val="24"/>
        </w:rPr>
      </w:pPr>
      <w:bookmarkStart w:id="12" w:name="heading_13"/>
      <w:r>
        <w:rPr>
          <w:rFonts w:ascii="Times New Roman" w:hAnsi="Times New Roman" w:eastAsia="宋体" w:cs="Times New Roman"/>
          <w:b/>
          <w:sz w:val="24"/>
        </w:rPr>
        <w:t>3.7 特殊要求</w:t>
      </w:r>
      <w:bookmarkEnd w:id="12"/>
    </w:p>
    <w:p w14:paraId="576A9E75">
      <w:pPr>
        <w:spacing w:after="0" w:line="288" w:lineRule="auto"/>
        <w:ind w:firstLine="480" w:firstLineChars="200"/>
        <w:rPr>
          <w:rFonts w:ascii="Times New Roman" w:hAnsi="Times New Roman" w:eastAsia="宋体" w:cs="Times New Roman"/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hint="eastAsia" w:ascii="Times New Roman" w:hAnsi="Times New Roman" w:eastAsia="宋体" w:cs="Times New Roman"/>
          <w:color w:val="000000" w:themeColor="text1"/>
          <w:sz w:val="24"/>
          <w14:textFill>
            <w14:solidFill>
              <w14:schemeClr w14:val="tx1"/>
            </w14:solidFill>
          </w14:textFill>
        </w:rPr>
        <w:t xml:space="preserve">1.  </w:t>
      </w:r>
      <w:r>
        <w:rPr>
          <w:rFonts w:ascii="Times New Roman" w:hAnsi="Times New Roman" w:eastAsia="宋体" w:cs="Times New Roman"/>
          <w:color w:val="000000" w:themeColor="text1"/>
          <w:sz w:val="24"/>
          <w14:textFill>
            <w14:solidFill>
              <w14:schemeClr w14:val="tx1"/>
            </w14:solidFill>
          </w14:textFill>
        </w:rPr>
        <w:t>中标方需提供</w:t>
      </w:r>
      <w:r>
        <w:rPr>
          <w:rFonts w:hint="eastAsia" w:ascii="Times New Roman" w:hAnsi="Times New Roman" w:eastAsia="宋体" w:cs="Times New Roman"/>
          <w:color w:val="000000" w:themeColor="text1"/>
          <w:sz w:val="24"/>
          <w:lang w:val="en-US" w:eastAsia="zh-CN"/>
          <w14:textFill>
            <w14:solidFill>
              <w14:schemeClr w14:val="tx1"/>
            </w14:solidFill>
          </w14:textFill>
        </w:rPr>
        <w:t>电容器类</w:t>
      </w:r>
      <w:r>
        <w:rPr>
          <w:rFonts w:ascii="Times New Roman" w:hAnsi="Times New Roman" w:eastAsia="宋体" w:cs="Times New Roman"/>
          <w:color w:val="000000" w:themeColor="text1"/>
          <w:sz w:val="24"/>
          <w14:textFill>
            <w14:solidFill>
              <w14:schemeClr w14:val="tx1"/>
            </w14:solidFill>
          </w14:textFill>
        </w:rPr>
        <w:t>产品寿命曲线图（参考值：不同温度下电压负荷与预期寿命对应关系），作为可靠性参考依据；</w:t>
      </w:r>
    </w:p>
    <w:p w14:paraId="304DD4C8">
      <w:pPr>
        <w:spacing w:after="0" w:line="288" w:lineRule="auto"/>
        <w:ind w:firstLine="480" w:firstLineChars="200"/>
        <w:rPr>
          <w:rFonts w:ascii="Times New Roman" w:hAnsi="Times New Roman" w:eastAsia="宋体" w:cs="Times New Roman"/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hint="eastAsia" w:ascii="Times New Roman" w:hAnsi="Times New Roman" w:eastAsia="宋体" w:cs="Times New Roman"/>
          <w:color w:val="000000" w:themeColor="text1"/>
          <w:sz w:val="24"/>
          <w14:textFill>
            <w14:solidFill>
              <w14:schemeClr w14:val="tx1"/>
            </w14:solidFill>
          </w14:textFill>
        </w:rPr>
        <w:t xml:space="preserve">2.  </w:t>
      </w:r>
      <w:r>
        <w:rPr>
          <w:rFonts w:ascii="Times New Roman" w:hAnsi="Times New Roman" w:eastAsia="宋体" w:cs="Times New Roman"/>
          <w:color w:val="000000" w:themeColor="text1"/>
          <w:sz w:val="24"/>
          <w14:textFill>
            <w14:solidFill>
              <w14:schemeClr w14:val="tx1"/>
            </w14:solidFill>
          </w14:textFill>
        </w:rPr>
        <w:t>所有</w:t>
      </w:r>
      <w:r>
        <w:rPr>
          <w:rFonts w:hint="eastAsia" w:ascii="Times New Roman" w:hAnsi="Times New Roman" w:eastAsia="宋体" w:cs="Times New Roman"/>
          <w:color w:val="000000" w:themeColor="text1"/>
          <w:sz w:val="24"/>
          <w:lang w:val="en-US" w:eastAsia="zh-CN"/>
          <w14:textFill>
            <w14:solidFill>
              <w14:schemeClr w14:val="tx1"/>
            </w14:solidFill>
          </w14:textFill>
        </w:rPr>
        <w:t>电容器类</w:t>
      </w:r>
      <w:r>
        <w:rPr>
          <w:rFonts w:ascii="Times New Roman" w:hAnsi="Times New Roman" w:eastAsia="宋体" w:cs="Times New Roman"/>
          <w:color w:val="000000" w:themeColor="text1"/>
          <w:sz w:val="24"/>
          <w14:textFill>
            <w14:solidFill>
              <w14:schemeClr w14:val="tx1"/>
            </w14:solidFill>
          </w14:textFill>
        </w:rPr>
        <w:t>试验报告需加盖中标方公章；</w:t>
      </w:r>
    </w:p>
    <w:p w14:paraId="63207BD1">
      <w:pPr>
        <w:spacing w:before="320" w:after="120" w:line="288" w:lineRule="auto"/>
        <w:outlineLvl w:val="1"/>
        <w:rPr>
          <w:rFonts w:ascii="Times New Roman" w:hAnsi="Times New Roman" w:eastAsia="宋体" w:cs="Times New Roman"/>
          <w:sz w:val="24"/>
        </w:rPr>
      </w:pPr>
      <w:bookmarkStart w:id="13" w:name="heading_14"/>
      <w:r>
        <w:rPr>
          <w:rFonts w:ascii="Times New Roman" w:hAnsi="Times New Roman" w:eastAsia="宋体" w:cs="Times New Roman"/>
          <w:b/>
          <w:sz w:val="24"/>
        </w:rPr>
        <w:t>三．商务要求</w:t>
      </w:r>
      <w:bookmarkEnd w:id="13"/>
    </w:p>
    <w:p w14:paraId="703AE6FA">
      <w:pPr>
        <w:spacing w:before="300" w:after="120" w:line="288" w:lineRule="auto"/>
        <w:outlineLvl w:val="2"/>
        <w:rPr>
          <w:rFonts w:ascii="Times New Roman" w:hAnsi="Times New Roman" w:eastAsia="宋体" w:cs="Times New Roman"/>
          <w:sz w:val="24"/>
        </w:rPr>
      </w:pPr>
      <w:bookmarkStart w:id="14" w:name="heading_15"/>
      <w:r>
        <w:rPr>
          <w:rFonts w:ascii="Times New Roman" w:hAnsi="Times New Roman" w:eastAsia="宋体" w:cs="Times New Roman"/>
          <w:b/>
          <w:sz w:val="24"/>
        </w:rPr>
        <w:t>1. 供应商资质</w:t>
      </w:r>
      <w:bookmarkEnd w:id="14"/>
    </w:p>
    <w:p w14:paraId="1EBBEDCC">
      <w:pPr>
        <w:spacing w:after="0" w:line="288" w:lineRule="auto"/>
        <w:ind w:firstLine="480" w:firstLineChars="200"/>
        <w:rPr>
          <w:rFonts w:ascii="Times New Roman" w:hAnsi="Times New Roman" w:eastAsia="宋体" w:cs="Times New Roman"/>
          <w:sz w:val="24"/>
        </w:rPr>
      </w:pPr>
      <w:r>
        <w:rPr>
          <w:rFonts w:ascii="Times New Roman" w:hAnsi="Times New Roman" w:eastAsia="宋体" w:cs="Times New Roman"/>
          <w:sz w:val="24"/>
        </w:rPr>
        <w:t>供应商提供：法人营业执照（加盖公章）、收款账户文件（加盖公章）</w:t>
      </w:r>
      <w:r>
        <w:rPr>
          <w:rFonts w:hint="eastAsia" w:ascii="Times New Roman" w:hAnsi="Times New Roman" w:eastAsia="宋体" w:cs="Times New Roman"/>
          <w:sz w:val="24"/>
          <w:lang w:eastAsia="zh-CN"/>
        </w:rPr>
        <w:t>、</w:t>
      </w:r>
      <w:r>
        <w:rPr>
          <w:rFonts w:hint="eastAsia" w:ascii="Times New Roman" w:hAnsi="Times New Roman" w:eastAsia="宋体" w:cs="Times New Roman"/>
          <w:sz w:val="24"/>
          <w:lang w:val="en-US" w:eastAsia="zh-CN"/>
        </w:rPr>
        <w:t>人员社保缴纳证明</w:t>
      </w:r>
      <w:r>
        <w:rPr>
          <w:rFonts w:ascii="Times New Roman" w:hAnsi="Times New Roman" w:eastAsia="宋体" w:cs="Times New Roman"/>
          <w:sz w:val="24"/>
        </w:rPr>
        <w:t>，供应商认为必要的其他资格证明文件。</w:t>
      </w:r>
    </w:p>
    <w:p w14:paraId="2A9E7105">
      <w:pPr>
        <w:spacing w:before="300" w:after="120" w:line="288" w:lineRule="auto"/>
        <w:outlineLvl w:val="2"/>
        <w:rPr>
          <w:rFonts w:ascii="Times New Roman" w:hAnsi="Times New Roman" w:eastAsia="宋体" w:cs="Times New Roman"/>
          <w:b/>
          <w:sz w:val="24"/>
        </w:rPr>
      </w:pPr>
      <w:bookmarkStart w:id="15" w:name="heading_16"/>
      <w:r>
        <w:rPr>
          <w:rFonts w:ascii="Times New Roman" w:hAnsi="Times New Roman" w:eastAsia="宋体" w:cs="Times New Roman"/>
          <w:b/>
          <w:sz w:val="24"/>
        </w:rPr>
        <w:t>2. 商务条款</w:t>
      </w:r>
      <w:bookmarkEnd w:id="15"/>
    </w:p>
    <w:tbl>
      <w:tblPr>
        <w:tblStyle w:val="4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" w:type="dxa"/>
          <w:bottom w:w="0" w:type="dxa"/>
          <w:right w:w="10" w:type="dxa"/>
        </w:tblCellMar>
      </w:tblPr>
      <w:tblGrid>
        <w:gridCol w:w="3000"/>
        <w:gridCol w:w="5075"/>
      </w:tblGrid>
      <w:tr w14:paraId="0E21566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300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1B62925A">
            <w:pPr>
              <w:spacing w:before="120" w:after="120" w:line="288" w:lineRule="auto"/>
              <w:jc w:val="center"/>
              <w:rPr>
                <w:rFonts w:ascii="Times New Roman" w:hAnsi="Times New Roman" w:eastAsia="宋体" w:cs="Times New Roman"/>
                <w:sz w:val="24"/>
              </w:rPr>
            </w:pPr>
            <w:r>
              <w:rPr>
                <w:rFonts w:ascii="Times New Roman" w:hAnsi="Times New Roman" w:eastAsia="宋体" w:cs="Times New Roman"/>
                <w:sz w:val="24"/>
              </w:rPr>
              <w:t>条款</w:t>
            </w:r>
          </w:p>
        </w:tc>
        <w:tc>
          <w:tcPr>
            <w:tcW w:w="5075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2F954FC0">
            <w:pPr>
              <w:spacing w:before="120" w:after="120" w:line="288" w:lineRule="auto"/>
              <w:jc w:val="center"/>
              <w:rPr>
                <w:rFonts w:ascii="Times New Roman" w:hAnsi="Times New Roman" w:eastAsia="宋体" w:cs="Times New Roman"/>
                <w:sz w:val="24"/>
              </w:rPr>
            </w:pPr>
            <w:r>
              <w:rPr>
                <w:rFonts w:ascii="Times New Roman" w:hAnsi="Times New Roman" w:eastAsia="宋体" w:cs="Times New Roman"/>
                <w:sz w:val="24"/>
              </w:rPr>
              <w:t>内容</w:t>
            </w:r>
          </w:p>
        </w:tc>
      </w:tr>
      <w:tr w14:paraId="7402CAE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300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2FFCD5EF">
            <w:pPr>
              <w:spacing w:before="120" w:after="120" w:line="288" w:lineRule="auto"/>
              <w:rPr>
                <w:rFonts w:ascii="Times New Roman" w:hAnsi="Times New Roman" w:eastAsia="宋体" w:cs="Times New Roman"/>
                <w:sz w:val="24"/>
              </w:rPr>
            </w:pPr>
            <w:r>
              <w:rPr>
                <w:rFonts w:ascii="Times New Roman" w:hAnsi="Times New Roman" w:eastAsia="宋体" w:cs="Times New Roman"/>
                <w:sz w:val="24"/>
              </w:rPr>
              <w:t>1. 付款方式</w:t>
            </w:r>
          </w:p>
        </w:tc>
        <w:tc>
          <w:tcPr>
            <w:tcW w:w="5075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337B5F4B">
            <w:pPr>
              <w:spacing w:before="120" w:after="120" w:line="288" w:lineRule="auto"/>
              <w:rPr>
                <w:rFonts w:ascii="Times New Roman" w:hAnsi="Times New Roman" w:eastAsia="宋体" w:cs="Times New Roman"/>
                <w:sz w:val="24"/>
              </w:rPr>
            </w:pPr>
            <w:r>
              <w:rPr>
                <w:rFonts w:ascii="Times New Roman" w:hAnsi="Times New Roman" w:eastAsia="宋体" w:cs="Times New Roman"/>
                <w:sz w:val="24"/>
              </w:rPr>
              <w:t>国内合同：（一次性付款）甲方在货物到货安装、调试、验收且收到乙方开具相应金额的增值税专用发票后30个工作日内向乙方支付100%合同款项。</w:t>
            </w:r>
          </w:p>
          <w:p w14:paraId="11A7F8DC">
            <w:pPr>
              <w:spacing w:before="120" w:after="120" w:line="288" w:lineRule="auto"/>
              <w:rPr>
                <w:rFonts w:ascii="Times New Roman" w:hAnsi="Times New Roman" w:eastAsia="宋体" w:cs="Times New Roman"/>
                <w:sz w:val="24"/>
              </w:rPr>
            </w:pPr>
            <w:r>
              <w:rPr>
                <w:rFonts w:ascii="Times New Roman" w:hAnsi="Times New Roman" w:eastAsia="宋体" w:cs="Times New Roman"/>
                <w:sz w:val="24"/>
              </w:rPr>
              <w:t>注：在甲方支付款项前，乙方应开具相应金额对等的增值税专用发票。</w:t>
            </w:r>
          </w:p>
        </w:tc>
      </w:tr>
      <w:tr w14:paraId="61C9D09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300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2A2E64CC">
            <w:pPr>
              <w:spacing w:before="120" w:after="120" w:line="288" w:lineRule="auto"/>
              <w:rPr>
                <w:rFonts w:ascii="Times New Roman" w:hAnsi="Times New Roman" w:eastAsia="宋体" w:cs="Times New Roman"/>
                <w:sz w:val="24"/>
              </w:rPr>
            </w:pPr>
            <w:r>
              <w:rPr>
                <w:rFonts w:ascii="Times New Roman" w:hAnsi="Times New Roman" w:eastAsia="宋体" w:cs="Times New Roman"/>
                <w:sz w:val="24"/>
              </w:rPr>
              <w:t>2. 质保期</w:t>
            </w:r>
          </w:p>
        </w:tc>
        <w:tc>
          <w:tcPr>
            <w:tcW w:w="5075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50DDA32D">
            <w:pPr>
              <w:spacing w:before="120" w:after="120" w:line="288" w:lineRule="auto"/>
              <w:rPr>
                <w:rFonts w:ascii="Times New Roman" w:hAnsi="Times New Roman" w:eastAsia="宋体" w:cs="Times New Roman"/>
                <w:sz w:val="24"/>
              </w:rPr>
            </w:pPr>
            <w:r>
              <w:rPr>
                <w:rFonts w:ascii="Times New Roman" w:hAnsi="Times New Roman" w:eastAsia="宋体" w:cs="Times New Roman"/>
                <w:sz w:val="24"/>
              </w:rPr>
              <w:t>质量保证期自验收合格之日起12个月。</w:t>
            </w:r>
          </w:p>
        </w:tc>
      </w:tr>
      <w:tr w14:paraId="2C35BB6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300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1654D3A8">
            <w:pPr>
              <w:spacing w:before="120" w:after="120" w:line="288" w:lineRule="auto"/>
              <w:rPr>
                <w:rFonts w:ascii="Times New Roman" w:hAnsi="Times New Roman" w:eastAsia="宋体" w:cs="Times New Roman"/>
                <w:sz w:val="24"/>
              </w:rPr>
            </w:pPr>
            <w:r>
              <w:rPr>
                <w:rFonts w:ascii="Times New Roman" w:hAnsi="Times New Roman" w:eastAsia="宋体" w:cs="Times New Roman"/>
                <w:sz w:val="24"/>
              </w:rPr>
              <w:t>3. 交付时间及地点</w:t>
            </w:r>
          </w:p>
        </w:tc>
        <w:tc>
          <w:tcPr>
            <w:tcW w:w="5075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69AB231C">
            <w:pPr>
              <w:spacing w:before="120" w:after="120" w:line="288" w:lineRule="auto"/>
              <w:rPr>
                <w:rFonts w:ascii="Times New Roman" w:hAnsi="Times New Roman" w:eastAsia="宋体" w:cs="Times New Roman"/>
                <w:sz w:val="24"/>
              </w:rPr>
            </w:pPr>
            <w:r>
              <w:rPr>
                <w:rFonts w:ascii="Times New Roman" w:hAnsi="Times New Roman" w:eastAsia="宋体" w:cs="Times New Roman"/>
                <w:sz w:val="24"/>
              </w:rPr>
              <w:t>1、交付要求：</w:t>
            </w:r>
          </w:p>
          <w:p w14:paraId="6D56B39A">
            <w:pPr>
              <w:spacing w:before="120" w:after="120" w:line="288" w:lineRule="auto"/>
              <w:rPr>
                <w:rFonts w:ascii="Times New Roman" w:hAnsi="Times New Roman" w:eastAsia="宋体" w:cs="Times New Roman"/>
                <w:sz w:val="24"/>
              </w:rPr>
            </w:pPr>
            <w:r>
              <w:rPr>
                <w:rFonts w:ascii="Times New Roman" w:hAnsi="Times New Roman" w:eastAsia="宋体" w:cs="Times New Roman"/>
                <w:sz w:val="24"/>
              </w:rPr>
              <w:t>（1）合同签订后10天内，</w:t>
            </w:r>
            <w:r>
              <w:rPr>
                <w:rFonts w:ascii="宋体" w:hAnsi="宋体" w:eastAsia="宋体" w:cs="Times New Roman"/>
                <w:sz w:val="24"/>
                <w:szCs w:val="24"/>
              </w:rPr>
              <w:t>提供完整中标方签字盖章的产品技术文件（含规格书、</w:t>
            </w:r>
            <w:r>
              <w:rPr>
                <w:rFonts w:hint="eastAsia" w:ascii="宋体" w:hAnsi="宋体" w:eastAsia="宋体" w:cs="Times New Roman"/>
                <w:sz w:val="24"/>
                <w:szCs w:val="24"/>
                <w:lang w:val="en-US" w:eastAsia="zh-CN"/>
              </w:rPr>
              <w:t>图纸、</w:t>
            </w:r>
            <w:r>
              <w:rPr>
                <w:rFonts w:ascii="宋体" w:hAnsi="宋体" w:eastAsia="宋体" w:cs="Times New Roman"/>
                <w:sz w:val="24"/>
                <w:szCs w:val="24"/>
              </w:rPr>
              <w:t>BOM清单），作为验收依据</w:t>
            </w:r>
            <w:r>
              <w:rPr>
                <w:rFonts w:ascii="Times New Roman" w:hAnsi="Times New Roman" w:eastAsia="宋体" w:cs="Times New Roman"/>
                <w:sz w:val="24"/>
              </w:rPr>
              <w:t>；</w:t>
            </w:r>
          </w:p>
          <w:p w14:paraId="5C895B37">
            <w:pPr>
              <w:spacing w:before="120" w:after="120" w:line="288" w:lineRule="auto"/>
              <w:rPr>
                <w:rFonts w:ascii="Times New Roman" w:hAnsi="Times New Roman" w:eastAsia="宋体" w:cs="Times New Roman"/>
                <w:sz w:val="24"/>
              </w:rPr>
            </w:pPr>
            <w:r>
              <w:rPr>
                <w:rFonts w:ascii="Times New Roman" w:hAnsi="Times New Roman" w:eastAsia="宋体" w:cs="Times New Roman"/>
                <w:sz w:val="24"/>
              </w:rPr>
              <w:t>（2）合同签订后</w:t>
            </w:r>
            <w:r>
              <w:rPr>
                <w:rFonts w:hint="eastAsia" w:ascii="Times New Roman" w:hAnsi="Times New Roman" w:eastAsia="宋体" w:cs="Times New Roman"/>
                <w:sz w:val="24"/>
                <w:lang w:val="en-US" w:eastAsia="zh-CN"/>
              </w:rPr>
              <w:t>42</w:t>
            </w:r>
            <w:r>
              <w:rPr>
                <w:rFonts w:ascii="Times New Roman" w:hAnsi="Times New Roman" w:eastAsia="宋体" w:cs="Times New Roman"/>
                <w:sz w:val="24"/>
              </w:rPr>
              <w:t>天内，完成直流支撑电容器供货；</w:t>
            </w:r>
          </w:p>
          <w:p w14:paraId="4F48857C">
            <w:pPr>
              <w:spacing w:before="120" w:after="120" w:line="288" w:lineRule="auto"/>
              <w:rPr>
                <w:rFonts w:ascii="Times New Roman" w:hAnsi="Times New Roman" w:eastAsia="宋体" w:cs="Times New Roman"/>
                <w:sz w:val="24"/>
              </w:rPr>
            </w:pPr>
            <w:r>
              <w:rPr>
                <w:rFonts w:ascii="Times New Roman" w:hAnsi="Times New Roman" w:eastAsia="宋体" w:cs="Times New Roman"/>
                <w:sz w:val="24"/>
              </w:rPr>
              <w:t>2、交货地点：清华大学用户指定地点</w:t>
            </w:r>
          </w:p>
        </w:tc>
      </w:tr>
      <w:tr w14:paraId="375986D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300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2462C0E6">
            <w:pPr>
              <w:spacing w:before="120" w:after="120" w:line="288" w:lineRule="auto"/>
              <w:rPr>
                <w:rFonts w:ascii="Times New Roman" w:hAnsi="Times New Roman" w:eastAsia="宋体" w:cs="Times New Roman"/>
                <w:sz w:val="24"/>
              </w:rPr>
            </w:pPr>
            <w:r>
              <w:rPr>
                <w:rFonts w:ascii="Times New Roman" w:hAnsi="Times New Roman" w:eastAsia="宋体" w:cs="Times New Roman"/>
                <w:sz w:val="24"/>
              </w:rPr>
              <w:t>4. 验收方式</w:t>
            </w:r>
          </w:p>
        </w:tc>
        <w:tc>
          <w:tcPr>
            <w:tcW w:w="5075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2C4DD894">
            <w:pPr>
              <w:pageBreakBefore w:val="0"/>
              <w:widowControl/>
              <w:kinsoku/>
              <w:wordWrap/>
              <w:topLinePunct w:val="0"/>
              <w:bidi w:val="0"/>
              <w:spacing w:line="360" w:lineRule="auto"/>
              <w:jc w:val="left"/>
              <w:rPr>
                <w:sz w:val="24"/>
              </w:rPr>
            </w:pPr>
            <w:r>
              <w:rPr>
                <w:sz w:val="24"/>
              </w:rPr>
              <w:sym w:font="Wingdings 2" w:char="0052"/>
            </w:r>
            <w:r>
              <w:rPr>
                <w:sz w:val="24"/>
              </w:rPr>
              <w:t xml:space="preserve">采购人自行验收          </w:t>
            </w:r>
          </w:p>
          <w:p w14:paraId="4C1F4178">
            <w:pPr>
              <w:pageBreakBefore w:val="0"/>
              <w:widowControl/>
              <w:kinsoku/>
              <w:wordWrap/>
              <w:topLinePunct w:val="0"/>
              <w:bidi w:val="0"/>
              <w:spacing w:line="360" w:lineRule="auto"/>
              <w:jc w:val="left"/>
              <w:rPr>
                <w:sz w:val="24"/>
              </w:rPr>
            </w:pPr>
            <w:r>
              <w:rPr>
                <w:sz w:val="24"/>
              </w:rPr>
              <w:sym w:font="Wingdings 2" w:char="00A3"/>
            </w:r>
            <w:r>
              <w:rPr>
                <w:sz w:val="24"/>
              </w:rPr>
              <w:t xml:space="preserve">组织专家参与验收         </w:t>
            </w:r>
          </w:p>
          <w:p w14:paraId="7B8EFBA9">
            <w:pPr>
              <w:spacing w:before="120" w:after="120" w:line="288" w:lineRule="auto"/>
              <w:rPr>
                <w:rFonts w:ascii="Times New Roman" w:hAnsi="Times New Roman" w:eastAsia="宋体" w:cs="Times New Roman"/>
                <w:sz w:val="24"/>
              </w:rPr>
            </w:pPr>
            <w:r>
              <w:rPr>
                <w:color w:val="0D0D0D"/>
                <w:sz w:val="24"/>
              </w:rPr>
              <w:sym w:font="Wingdings 2" w:char="00A3"/>
            </w:r>
            <w:r>
              <w:rPr>
                <w:sz w:val="24"/>
              </w:rPr>
              <w:t>其他方式：</w:t>
            </w:r>
            <w:r>
              <w:rPr>
                <w:sz w:val="24"/>
                <w:u w:val="single"/>
              </w:rPr>
              <w:t xml:space="preserve">      </w:t>
            </w:r>
          </w:p>
        </w:tc>
      </w:tr>
      <w:tr w14:paraId="650D2C2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300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0097D1E3">
            <w:pPr>
              <w:spacing w:before="120" w:after="120" w:line="288" w:lineRule="auto"/>
              <w:rPr>
                <w:rFonts w:ascii="Times New Roman" w:hAnsi="Times New Roman" w:eastAsia="宋体" w:cs="Times New Roman"/>
                <w:sz w:val="24"/>
              </w:rPr>
            </w:pPr>
            <w:r>
              <w:rPr>
                <w:rFonts w:ascii="Times New Roman" w:hAnsi="Times New Roman" w:eastAsia="宋体" w:cs="Times New Roman"/>
                <w:sz w:val="24"/>
              </w:rPr>
              <w:t>5. 验收标准</w:t>
            </w:r>
          </w:p>
        </w:tc>
        <w:tc>
          <w:tcPr>
            <w:tcW w:w="5075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129870B9">
            <w:pPr>
              <w:spacing w:before="120" w:after="120" w:line="288" w:lineRule="auto"/>
              <w:rPr>
                <w:rFonts w:ascii="Times New Roman" w:hAnsi="Times New Roman" w:eastAsia="宋体" w:cs="Times New Roman"/>
                <w:sz w:val="24"/>
              </w:rPr>
            </w:pPr>
            <w:r>
              <w:rPr>
                <w:rFonts w:ascii="Times New Roman" w:hAnsi="Times New Roman" w:eastAsia="宋体" w:cs="Times New Roman"/>
                <w:sz w:val="24"/>
              </w:rPr>
              <w:t>1. 产品数量及外观验收：根据采购合同清单，进行产品数量及外观检验；</w:t>
            </w:r>
          </w:p>
          <w:p w14:paraId="56A8E40B">
            <w:pPr>
              <w:spacing w:before="120" w:after="120" w:line="288" w:lineRule="auto"/>
              <w:rPr>
                <w:rFonts w:ascii="Times New Roman" w:hAnsi="Times New Roman" w:eastAsia="宋体" w:cs="Times New Roman"/>
                <w:sz w:val="24"/>
              </w:rPr>
            </w:pPr>
            <w:r>
              <w:rPr>
                <w:rFonts w:ascii="Times New Roman" w:hAnsi="Times New Roman" w:eastAsia="宋体" w:cs="Times New Roman"/>
                <w:sz w:val="24"/>
              </w:rPr>
              <w:t>2. 产品质量文件验收：乙方需提供清晰完备的装箱单、检验报告、试验报告、产品技术规格书等；</w:t>
            </w:r>
          </w:p>
          <w:p w14:paraId="5B5B9FC5">
            <w:pPr>
              <w:spacing w:before="120" w:after="120" w:line="288" w:lineRule="auto"/>
              <w:rPr>
                <w:rFonts w:ascii="Times New Roman" w:hAnsi="Times New Roman" w:eastAsia="宋体" w:cs="Times New Roman"/>
                <w:sz w:val="24"/>
              </w:rPr>
            </w:pPr>
            <w:r>
              <w:rPr>
                <w:rFonts w:ascii="Times New Roman" w:hAnsi="Times New Roman" w:eastAsia="宋体" w:cs="Times New Roman"/>
                <w:sz w:val="24"/>
              </w:rPr>
              <w:t>3. 产品抽样检验：按照技术设计要求对交付产品进行抽样检验，抽检产品需满足所有技术指标，且与质检报告数据一致。如抽检不合格，需对整批产品进行复核检验，依据不合格品数量，限期供应商返厂维修或重新供货。</w:t>
            </w:r>
          </w:p>
        </w:tc>
      </w:tr>
    </w:tbl>
    <w:p w14:paraId="45637C1B">
      <w:pPr>
        <w:spacing w:before="300" w:after="120" w:line="288" w:lineRule="auto"/>
        <w:outlineLvl w:val="2"/>
        <w:rPr>
          <w:rFonts w:ascii="Times New Roman" w:hAnsi="Times New Roman" w:eastAsia="宋体" w:cs="Times New Roman"/>
          <w:sz w:val="24"/>
        </w:rPr>
      </w:pPr>
      <w:bookmarkStart w:id="16" w:name="heading_17"/>
      <w:r>
        <w:rPr>
          <w:rFonts w:ascii="Times New Roman" w:hAnsi="Times New Roman" w:eastAsia="宋体" w:cs="Times New Roman"/>
          <w:b/>
          <w:sz w:val="24"/>
        </w:rPr>
        <w:t>3. 类似业绩</w:t>
      </w:r>
      <w:bookmarkEnd w:id="16"/>
    </w:p>
    <w:p w14:paraId="149CEA88">
      <w:pPr>
        <w:spacing w:after="0" w:line="288" w:lineRule="auto"/>
        <w:ind w:firstLine="480" w:firstLineChars="200"/>
        <w:rPr>
          <w:rFonts w:ascii="Times New Roman" w:hAnsi="Times New Roman" w:eastAsia="宋体" w:cs="Times New Roman"/>
          <w:sz w:val="24"/>
        </w:rPr>
      </w:pPr>
      <w:r>
        <w:rPr>
          <w:rFonts w:ascii="Times New Roman" w:hAnsi="Times New Roman" w:eastAsia="宋体" w:cs="Times New Roman"/>
          <w:sz w:val="24"/>
        </w:rPr>
        <w:t>供应商近3年具有与本项目同类的直流支撑电容器供货或相关</w:t>
      </w:r>
      <w:r>
        <w:rPr>
          <w:rFonts w:hint="eastAsia" w:ascii="Times New Roman" w:hAnsi="Times New Roman" w:eastAsia="宋体" w:cs="Times New Roman"/>
          <w:sz w:val="24"/>
          <w:lang w:val="en-US" w:eastAsia="zh-CN"/>
        </w:rPr>
        <w:t>电容器类</w:t>
      </w:r>
      <w:r>
        <w:rPr>
          <w:rFonts w:ascii="Times New Roman" w:hAnsi="Times New Roman" w:eastAsia="宋体" w:cs="Times New Roman"/>
          <w:sz w:val="24"/>
        </w:rPr>
        <w:t>业绩（需提供项目业绩的合同关键页复印件，合同关键页包含合同的甲乙双方、合同详细标的和双方签章及生效时间）。</w:t>
      </w:r>
    </w:p>
    <w:p w14:paraId="1487E095">
      <w:pPr>
        <w:spacing w:before="300" w:after="120" w:line="288" w:lineRule="auto"/>
        <w:outlineLvl w:val="2"/>
        <w:rPr>
          <w:rFonts w:ascii="Times New Roman" w:hAnsi="Times New Roman" w:eastAsia="宋体" w:cs="Times New Roman"/>
          <w:sz w:val="24"/>
        </w:rPr>
      </w:pPr>
      <w:bookmarkStart w:id="17" w:name="heading_19"/>
      <w:r>
        <w:rPr>
          <w:rFonts w:hint="eastAsia" w:ascii="Times New Roman" w:hAnsi="Times New Roman" w:eastAsia="宋体" w:cs="Times New Roman"/>
          <w:b/>
          <w:sz w:val="24"/>
          <w:lang w:val="en-US" w:eastAsia="zh-CN"/>
        </w:rPr>
        <w:t>4</w:t>
      </w:r>
      <w:r>
        <w:rPr>
          <w:rFonts w:ascii="Times New Roman" w:hAnsi="Times New Roman" w:eastAsia="宋体" w:cs="Times New Roman"/>
          <w:b/>
          <w:sz w:val="24"/>
        </w:rPr>
        <w:t>. 报价单</w:t>
      </w:r>
      <w:bookmarkEnd w:id="17"/>
    </w:p>
    <w:p w14:paraId="3AFECDF1">
      <w:pPr>
        <w:spacing w:after="0" w:line="288" w:lineRule="auto"/>
        <w:ind w:firstLine="480" w:firstLineChars="200"/>
        <w:rPr>
          <w:rFonts w:hint="eastAsia" w:ascii="Times New Roman" w:hAnsi="Times New Roman" w:eastAsia="宋体" w:cs="Times New Roman"/>
          <w:sz w:val="24"/>
          <w:lang w:eastAsia="zh-CN"/>
        </w:rPr>
      </w:pPr>
      <w:r>
        <w:rPr>
          <w:rFonts w:ascii="Times New Roman" w:hAnsi="Times New Roman" w:eastAsia="宋体" w:cs="Times New Roman"/>
          <w:sz w:val="24"/>
        </w:rPr>
        <w:t>供应商根据技术要求、商务要求，评估并出具正式报价单（或方案）、加盖公章。</w:t>
      </w:r>
    </w:p>
    <w:sectPr>
      <w:pgSz w:w="11905" w:h="16840"/>
      <w:pgMar w:top="1440" w:right="1800" w:bottom="1440" w:left="1800" w:header="720" w:footer="720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Wingdings 2">
    <w:panose1 w:val="05020102010507070707"/>
    <w:charset w:val="02"/>
    <w:family w:val="roman"/>
    <w:pitch w:val="default"/>
    <w:sig w:usb0="00000000" w:usb1="00000000" w:usb2="00000000" w:usb3="00000000" w:csb0="80000000" w:csb1="00000000"/>
    <w:embedRegular r:id="rId1" w:fontKey="{C524D91E-6783-44F6-B6CF-23B7EF356F3B}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8" w:lineRule="auto"/>
      </w:pPr>
      <w:r>
        <w:separator/>
      </w:r>
    </w:p>
  </w:footnote>
  <w:footnote w:type="continuationSeparator" w:id="1">
    <w:p>
      <w:pPr>
        <w:spacing w:before="0" w:after="0" w:line="278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TrueTypeFonts/>
  <w:saveSubsetFonts/>
  <w:bordersDoNotSurroundHeader w:val="0"/>
  <w:bordersDoNotSurroundFooter w:val="0"/>
  <w:documentProtection w:enforcement="0"/>
  <w:defaultTabStop w:val="420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doNotWrapTextWithPunct/>
    <w:doNotUseEastAsianBreak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315A"/>
    <w:rsid w:val="001C6610"/>
    <w:rsid w:val="00396A11"/>
    <w:rsid w:val="0057766E"/>
    <w:rsid w:val="0062409B"/>
    <w:rsid w:val="00627A9C"/>
    <w:rsid w:val="006A6C30"/>
    <w:rsid w:val="006E7BBC"/>
    <w:rsid w:val="00707898"/>
    <w:rsid w:val="007132C1"/>
    <w:rsid w:val="00731291"/>
    <w:rsid w:val="0092705B"/>
    <w:rsid w:val="009D315A"/>
    <w:rsid w:val="00AC708E"/>
    <w:rsid w:val="00C6402B"/>
    <w:rsid w:val="00DC1C3E"/>
    <w:rsid w:val="00E81AEC"/>
    <w:rsid w:val="00FB05C1"/>
    <w:rsid w:val="00FD0AFB"/>
    <w:rsid w:val="028F64C2"/>
    <w:rsid w:val="02D66336"/>
    <w:rsid w:val="262E1136"/>
    <w:rsid w:val="284C591A"/>
    <w:rsid w:val="28DB0252"/>
    <w:rsid w:val="29A504DF"/>
    <w:rsid w:val="2A087BFA"/>
    <w:rsid w:val="2B994B28"/>
    <w:rsid w:val="30D54803"/>
    <w:rsid w:val="31E56948"/>
    <w:rsid w:val="354C1E14"/>
    <w:rsid w:val="37C051E1"/>
    <w:rsid w:val="3C0B4232"/>
    <w:rsid w:val="3E7D4968"/>
    <w:rsid w:val="3EED2C63"/>
    <w:rsid w:val="3EF75A62"/>
    <w:rsid w:val="4DA2783F"/>
    <w:rsid w:val="53E35BC5"/>
    <w:rsid w:val="5DA17549"/>
    <w:rsid w:val="64540DC6"/>
    <w:rsid w:val="657530E8"/>
    <w:rsid w:val="680076C0"/>
    <w:rsid w:val="6FC160F8"/>
    <w:rsid w:val="715054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after="160" w:line="278" w:lineRule="auto"/>
    </w:pPr>
    <w:rPr>
      <w:rFonts w:asciiTheme="minorHAnsi" w:hAnsiTheme="minorHAnsi" w:eastAsiaTheme="minorEastAsia" w:cstheme="minorBidi"/>
      <w:kern w:val="2"/>
      <w:sz w:val="22"/>
      <w:szCs w:val="24"/>
      <w:lang w:val="en-US" w:eastAsia="zh-CN" w:bidi="ar-SA"/>
      <w14:ligatures w14:val="standardContextual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unhideWhenUsed/>
    <w:qFormat/>
    <w:uiPriority w:val="99"/>
    <w:pPr>
      <w:tabs>
        <w:tab w:val="center" w:pos="4153"/>
        <w:tab w:val="right" w:pos="8306"/>
      </w:tabs>
      <w:snapToGrid w:val="0"/>
      <w:spacing w:line="240" w:lineRule="auto"/>
    </w:pPr>
    <w:rPr>
      <w:sz w:val="18"/>
      <w:szCs w:val="18"/>
    </w:rPr>
  </w:style>
  <w:style w:type="paragraph" w:styleId="3">
    <w:name w:val="header"/>
    <w:basedOn w:val="1"/>
    <w:link w:val="6"/>
    <w:unhideWhenUsed/>
    <w:qFormat/>
    <w:uiPriority w:val="99"/>
    <w:pP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18"/>
    </w:rPr>
  </w:style>
  <w:style w:type="character" w:customStyle="1" w:styleId="6">
    <w:name w:val="页眉 字符"/>
    <w:basedOn w:val="5"/>
    <w:link w:val="3"/>
    <w:qFormat/>
    <w:uiPriority w:val="99"/>
    <w:rPr>
      <w:sz w:val="18"/>
      <w:szCs w:val="18"/>
    </w:rPr>
  </w:style>
  <w:style w:type="character" w:customStyle="1" w:styleId="7">
    <w:name w:val="页脚 字符"/>
    <w:basedOn w:val="5"/>
    <w:link w:val="2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oleObject" Target="embeddings/oleObject1.bin"/><Relationship Id="rId8" Type="http://schemas.openxmlformats.org/officeDocument/2006/relationships/image" Target="media/image3.png"/><Relationship Id="rId7" Type="http://schemas.openxmlformats.org/officeDocument/2006/relationships/image" Target="media/image2.png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5" Type="http://schemas.openxmlformats.org/officeDocument/2006/relationships/fontTable" Target="fontTable.xml"/><Relationship Id="rId14" Type="http://schemas.openxmlformats.org/officeDocument/2006/relationships/image" Target="media/image6.emf"/><Relationship Id="rId13" Type="http://schemas.openxmlformats.org/officeDocument/2006/relationships/oleObject" Target="embeddings/oleObject3.bin"/><Relationship Id="rId12" Type="http://schemas.openxmlformats.org/officeDocument/2006/relationships/image" Target="media/image5.emf"/><Relationship Id="rId11" Type="http://schemas.openxmlformats.org/officeDocument/2006/relationships/oleObject" Target="embeddings/oleObject2.bin"/><Relationship Id="rId10" Type="http://schemas.openxmlformats.org/officeDocument/2006/relationships/image" Target="media/image4.emf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8</Pages>
  <Words>34</Words>
  <Characters>38</Characters>
  <Lines>26</Lines>
  <Paragraphs>7</Paragraphs>
  <TotalTime>0</TotalTime>
  <ScaleCrop>false</ScaleCrop>
  <LinksUpToDate>false</LinksUpToDate>
  <CharactersWithSpaces>44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2026-01-29T06:06:00Z</dcterms:created>
  <dc:creator>Apache POI</dc:creator>
  <cp:lastModifiedBy>徐博睿</cp:lastModifiedBy>
  <dcterms:modified xsi:type="dcterms:W3CDTF">2026-10-10T06:43:51Z</dcterms:modified>
  <cp:revision>16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eyJoZGlkIjoiY2FkYmVlZWQzZDNkNjJjM2QxZjEzMWRlM2NlNzNiZmIiLCJ1c2VySWQiOiIzOTAxMzA0MDgifQ==</vt:lpwstr>
  </property>
  <property fmtid="{D5CDD505-2E9C-101B-9397-08002B2CF9AE}" pid="3" name="KSOProductBuildVer">
    <vt:lpwstr>2052-12.1.0.28505</vt:lpwstr>
  </property>
  <property fmtid="{D5CDD505-2E9C-101B-9397-08002B2CF9AE}" pid="4" name="ICV">
    <vt:lpwstr>D47CA3AEC88A42F09855F86811E21915_13</vt:lpwstr>
  </property>
</Properties>
</file>