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D4655" w14:textId="5A495F27" w:rsidR="0046531D" w:rsidRPr="00C712EB" w:rsidRDefault="0046531D" w:rsidP="0046531D">
      <w:pPr>
        <w:numPr>
          <w:ilvl w:val="0"/>
          <w:numId w:val="1"/>
        </w:numPr>
        <w:rPr>
          <w:rFonts w:ascii="微软雅黑" w:eastAsia="微软雅黑" w:hAnsi="微软雅黑" w:hint="eastAsia"/>
          <w:szCs w:val="21"/>
        </w:rPr>
      </w:pPr>
      <w:r w:rsidRPr="00C712EB">
        <w:rPr>
          <w:rFonts w:ascii="微软雅黑" w:eastAsia="微软雅黑" w:hAnsi="微软雅黑" w:hint="eastAsia"/>
          <w:szCs w:val="21"/>
        </w:rPr>
        <w:t>对学院现运行151处门禁点位进行升级改造。改造内容：替换读卡器、门禁控制器等设备，更换门禁控制器485通讯线路为网络通讯，门禁系统实现与消防联动。启迪科技大厦门禁控制器需采用4G物联网通讯接入门禁系统平台。需提供3</w:t>
      </w:r>
      <w:r w:rsidR="0060665D" w:rsidRPr="00C712EB">
        <w:rPr>
          <w:rFonts w:ascii="微软雅黑" w:eastAsia="微软雅黑" w:hAnsi="微软雅黑" w:hint="eastAsia"/>
          <w:szCs w:val="21"/>
        </w:rPr>
        <w:t>5</w:t>
      </w:r>
      <w:r w:rsidRPr="00C712EB">
        <w:rPr>
          <w:rFonts w:ascii="微软雅黑" w:eastAsia="微软雅黑" w:hAnsi="微软雅黑" w:hint="eastAsia"/>
          <w:szCs w:val="21"/>
        </w:rPr>
        <w:t>套无线遥控装置，实现无线遥控开门功能</w:t>
      </w:r>
      <w:r w:rsidR="0002642C" w:rsidRPr="00C712EB">
        <w:rPr>
          <w:rFonts w:ascii="微软雅黑" w:eastAsia="微软雅黑" w:hAnsi="微软雅黑" w:hint="eastAsia"/>
          <w:szCs w:val="21"/>
        </w:rPr>
        <w:t>。学院有</w:t>
      </w:r>
      <w:r w:rsidR="0089146B" w:rsidRPr="00C712EB">
        <w:rPr>
          <w:rFonts w:ascii="微软雅黑" w:eastAsia="微软雅黑" w:hAnsi="微软雅黑" w:hint="eastAsia"/>
          <w:szCs w:val="21"/>
        </w:rPr>
        <w:t>8间教室各有一个门</w:t>
      </w:r>
      <w:r w:rsidR="0002642C" w:rsidRPr="00C712EB">
        <w:rPr>
          <w:rFonts w:ascii="微软雅黑" w:eastAsia="微软雅黑" w:hAnsi="微软雅黑" w:hint="eastAsia"/>
          <w:szCs w:val="21"/>
        </w:rPr>
        <w:t>需</w:t>
      </w:r>
      <w:r w:rsidR="0089146B" w:rsidRPr="00C712EB">
        <w:rPr>
          <w:rFonts w:ascii="微软雅黑" w:eastAsia="微软雅黑" w:hAnsi="微软雅黑" w:hint="eastAsia"/>
          <w:szCs w:val="21"/>
        </w:rPr>
        <w:t>使用人脸识别并具备考勤功能</w:t>
      </w:r>
      <w:r w:rsidRPr="00C712EB">
        <w:rPr>
          <w:rFonts w:ascii="微软雅黑" w:eastAsia="微软雅黑" w:hAnsi="微软雅黑" w:hint="eastAsia"/>
          <w:szCs w:val="21"/>
        </w:rPr>
        <w:t>。</w:t>
      </w:r>
      <w:r w:rsidR="0002642C" w:rsidRPr="00C712EB">
        <w:rPr>
          <w:rFonts w:ascii="微软雅黑" w:eastAsia="微软雅黑" w:hAnsi="微软雅黑" w:hint="eastAsia"/>
          <w:szCs w:val="21"/>
        </w:rPr>
        <w:t>学院1号楼5层改造需重新布线至弱电间。</w:t>
      </w:r>
    </w:p>
    <w:p w14:paraId="011023D1" w14:textId="01BB4E52" w:rsidR="0046531D" w:rsidRPr="00C712EB" w:rsidRDefault="0046531D" w:rsidP="0046531D">
      <w:pPr>
        <w:numPr>
          <w:ilvl w:val="0"/>
          <w:numId w:val="1"/>
        </w:numPr>
        <w:rPr>
          <w:rFonts w:ascii="微软雅黑" w:eastAsia="微软雅黑" w:hAnsi="微软雅黑" w:hint="eastAsia"/>
          <w:szCs w:val="21"/>
        </w:rPr>
      </w:pPr>
      <w:r w:rsidRPr="00C712EB">
        <w:rPr>
          <w:rFonts w:ascii="微软雅黑" w:eastAsia="微软雅黑" w:hAnsi="微软雅黑" w:hint="eastAsia"/>
          <w:szCs w:val="21"/>
        </w:rPr>
        <w:t>新增</w:t>
      </w:r>
      <w:r w:rsidR="007969B3" w:rsidRPr="00C712EB">
        <w:rPr>
          <w:rFonts w:ascii="微软雅黑" w:eastAsia="微软雅黑" w:hAnsi="微软雅黑" w:hint="eastAsia"/>
          <w:szCs w:val="21"/>
        </w:rPr>
        <w:t>23</w:t>
      </w:r>
      <w:r w:rsidRPr="00C712EB">
        <w:rPr>
          <w:rFonts w:ascii="微软雅黑" w:eastAsia="微软雅黑" w:hAnsi="微软雅黑" w:hint="eastAsia"/>
          <w:szCs w:val="21"/>
        </w:rPr>
        <w:t>个门禁点位，涉及内容：新增读卡器、门禁控制器、磁力锁、开门按钮、紧急开门按钮等设备，要求门禁控制器为网络通讯，门禁系统与消防联动</w:t>
      </w:r>
      <w:r w:rsidR="0089146B" w:rsidRPr="00C712EB">
        <w:rPr>
          <w:rFonts w:ascii="微软雅黑" w:eastAsia="微软雅黑" w:hAnsi="微软雅黑" w:hint="eastAsia"/>
          <w:szCs w:val="21"/>
        </w:rPr>
        <w:t>，其中3-300多功能厅一个门使用人脸识别并具备考勤功能</w:t>
      </w:r>
      <w:r w:rsidRPr="00C712EB">
        <w:rPr>
          <w:rFonts w:ascii="微软雅黑" w:eastAsia="微软雅黑" w:hAnsi="微软雅黑" w:hint="eastAsia"/>
          <w:szCs w:val="21"/>
        </w:rPr>
        <w:t>。</w:t>
      </w:r>
    </w:p>
    <w:p w14:paraId="633AC2FE" w14:textId="77777777" w:rsidR="0046531D" w:rsidRPr="00C712EB" w:rsidRDefault="0046531D" w:rsidP="0046531D">
      <w:pPr>
        <w:numPr>
          <w:ilvl w:val="0"/>
          <w:numId w:val="1"/>
        </w:numPr>
        <w:rPr>
          <w:rFonts w:ascii="微软雅黑" w:eastAsia="微软雅黑" w:hAnsi="微软雅黑" w:hint="eastAsia"/>
          <w:szCs w:val="21"/>
        </w:rPr>
      </w:pPr>
      <w:r w:rsidRPr="00C712EB">
        <w:rPr>
          <w:rFonts w:ascii="微软雅黑" w:eastAsia="微软雅黑" w:hAnsi="微软雅黑" w:hint="eastAsia"/>
          <w:szCs w:val="21"/>
        </w:rPr>
        <w:t>对现有14处天台、消防通道门禁点位改造实现消防报警联动，实现远程开门功能。</w:t>
      </w:r>
    </w:p>
    <w:p w14:paraId="605781B5" w14:textId="77777777" w:rsidR="0046531D" w:rsidRPr="00C712EB" w:rsidRDefault="0046531D" w:rsidP="0046531D">
      <w:pPr>
        <w:numPr>
          <w:ilvl w:val="0"/>
          <w:numId w:val="1"/>
        </w:numPr>
        <w:rPr>
          <w:rFonts w:ascii="微软雅黑" w:eastAsia="微软雅黑" w:hAnsi="微软雅黑" w:hint="eastAsia"/>
          <w:szCs w:val="21"/>
        </w:rPr>
      </w:pPr>
      <w:r w:rsidRPr="00C712EB">
        <w:rPr>
          <w:rFonts w:ascii="微软雅黑" w:eastAsia="微软雅黑" w:hAnsi="微软雅黑" w:hint="eastAsia"/>
          <w:szCs w:val="21"/>
        </w:rPr>
        <w:t>门禁读卡器需支持加装清华校园PSAM加密卡，实现读取校园卡开门；</w:t>
      </w:r>
    </w:p>
    <w:p w14:paraId="1817F697" w14:textId="426BC1CC" w:rsidR="0046531D" w:rsidRPr="00C712EB" w:rsidRDefault="0046531D" w:rsidP="0046531D">
      <w:pPr>
        <w:rPr>
          <w:rFonts w:ascii="微软雅黑" w:eastAsia="微软雅黑" w:hAnsi="微软雅黑" w:hint="eastAsia"/>
          <w:szCs w:val="21"/>
        </w:rPr>
      </w:pPr>
      <w:r w:rsidRPr="00C712EB">
        <w:rPr>
          <w:rFonts w:ascii="微软雅黑" w:eastAsia="微软雅黑" w:hAnsi="微软雅黑" w:hint="eastAsia"/>
          <w:szCs w:val="21"/>
        </w:rPr>
        <w:t>5、门禁读卡器需支持清华校园卡手机NFC刷卡开门</w:t>
      </w:r>
      <w:r w:rsidR="00E850BD" w:rsidRPr="00C712EB">
        <w:rPr>
          <w:rFonts w:ascii="微软雅黑" w:eastAsia="微软雅黑" w:hAnsi="微软雅黑" w:hint="eastAsia"/>
          <w:szCs w:val="21"/>
        </w:rPr>
        <w:t>，支持输入密码开门</w:t>
      </w:r>
      <w:r w:rsidRPr="00C712EB">
        <w:rPr>
          <w:rFonts w:ascii="微软雅黑" w:eastAsia="微软雅黑" w:hAnsi="微软雅黑" w:hint="eastAsia"/>
          <w:szCs w:val="21"/>
        </w:rPr>
        <w:t>；</w:t>
      </w:r>
    </w:p>
    <w:p w14:paraId="6A5BBFAB" w14:textId="77777777" w:rsidR="0046531D" w:rsidRPr="00C712EB" w:rsidRDefault="0046531D" w:rsidP="0046531D">
      <w:pPr>
        <w:rPr>
          <w:rFonts w:ascii="微软雅黑" w:eastAsia="微软雅黑" w:hAnsi="微软雅黑" w:hint="eastAsia"/>
          <w:szCs w:val="21"/>
        </w:rPr>
      </w:pPr>
      <w:r w:rsidRPr="00C712EB">
        <w:rPr>
          <w:rFonts w:ascii="微软雅黑" w:eastAsia="微软雅黑" w:hAnsi="微软雅黑" w:hint="eastAsia"/>
          <w:szCs w:val="21"/>
        </w:rPr>
        <w:t>6、门禁系统需支持与清华校园卡平台对接，实现组织架构、人员信息、卡信息的实时同步。实现学院本地存储门禁数据，独立授权管理要求。系统和软件需符合清华网络安全管理规定，通过安全漏洞扫描；</w:t>
      </w:r>
    </w:p>
    <w:p w14:paraId="5CD4E188" w14:textId="77777777" w:rsidR="0046531D" w:rsidRPr="00C712EB" w:rsidRDefault="0046531D" w:rsidP="0046531D">
      <w:pPr>
        <w:rPr>
          <w:rFonts w:ascii="微软雅黑" w:eastAsia="微软雅黑" w:hAnsi="微软雅黑" w:hint="eastAsia"/>
          <w:szCs w:val="21"/>
        </w:rPr>
      </w:pPr>
      <w:r w:rsidRPr="00C712EB">
        <w:rPr>
          <w:rFonts w:ascii="微软雅黑" w:eastAsia="微软雅黑" w:hAnsi="微软雅黑" w:hint="eastAsia"/>
          <w:szCs w:val="21"/>
        </w:rPr>
        <w:t>7、门禁系统需同时支持本地发卡授权提供三方人员使用，卡片采用CPU卡，具备防复制功能，卡片数量200张；</w:t>
      </w:r>
    </w:p>
    <w:p w14:paraId="6DDCF326" w14:textId="2FDEB59C" w:rsidR="0046531D" w:rsidRPr="00C712EB" w:rsidRDefault="0046531D" w:rsidP="0046531D">
      <w:pPr>
        <w:rPr>
          <w:rFonts w:ascii="微软雅黑" w:eastAsia="微软雅黑" w:hAnsi="微软雅黑" w:hint="eastAsia"/>
          <w:szCs w:val="21"/>
        </w:rPr>
      </w:pPr>
      <w:r w:rsidRPr="00C712EB">
        <w:rPr>
          <w:rFonts w:ascii="微软雅黑" w:eastAsia="微软雅黑" w:hAnsi="微软雅黑" w:hint="eastAsia"/>
          <w:szCs w:val="21"/>
        </w:rPr>
        <w:t>8、本项目费用已包含设备供货、线材辅材、线路敷设、设备安装调试、装修装饰恢复及为完成本项目所需的一切人工、材料、机械、管理费、利润、税金、措施费、风险费等全部费用，任何情况下均不另行增加费用；</w:t>
      </w:r>
    </w:p>
    <w:p w14:paraId="077D6ABE" w14:textId="58994916" w:rsidR="00CB5F18" w:rsidRPr="00C712EB" w:rsidRDefault="0046531D">
      <w:pPr>
        <w:rPr>
          <w:rFonts w:ascii="微软雅黑" w:eastAsia="微软雅黑" w:hAnsi="微软雅黑" w:hint="eastAsia"/>
          <w:szCs w:val="21"/>
        </w:rPr>
      </w:pPr>
      <w:r w:rsidRPr="00C712EB">
        <w:rPr>
          <w:rFonts w:ascii="微软雅黑" w:eastAsia="微软雅黑" w:hAnsi="微软雅黑" w:hint="eastAsia"/>
          <w:szCs w:val="21"/>
        </w:rPr>
        <w:t>9、该项目要求</w:t>
      </w:r>
      <w:r w:rsidR="0029565B" w:rsidRPr="00C712EB">
        <w:rPr>
          <w:rFonts w:ascii="微软雅黑" w:eastAsia="微软雅黑" w:hAnsi="微软雅黑" w:hint="eastAsia"/>
          <w:szCs w:val="21"/>
        </w:rPr>
        <w:t>验收通过后，</w:t>
      </w:r>
      <w:r w:rsidRPr="00C712EB">
        <w:rPr>
          <w:rFonts w:ascii="微软雅黑" w:eastAsia="微软雅黑" w:hAnsi="微软雅黑" w:hint="eastAsia"/>
          <w:szCs w:val="21"/>
        </w:rPr>
        <w:t>提供5年质保，质保期内7*24小时响应，接到报修后4小时内到达现场，6小时内恢复正常使用。</w:t>
      </w:r>
    </w:p>
    <w:sectPr w:rsidR="00CB5F18" w:rsidRPr="00C712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44EF4" w14:textId="77777777" w:rsidR="00813780" w:rsidRDefault="00813780" w:rsidP="0002642C">
      <w:pPr>
        <w:rPr>
          <w:rFonts w:hint="eastAsia"/>
        </w:rPr>
      </w:pPr>
      <w:r>
        <w:separator/>
      </w:r>
    </w:p>
  </w:endnote>
  <w:endnote w:type="continuationSeparator" w:id="0">
    <w:p w14:paraId="2A8E394F" w14:textId="77777777" w:rsidR="00813780" w:rsidRDefault="00813780" w:rsidP="0002642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845E6A" w14:textId="77777777" w:rsidR="00813780" w:rsidRDefault="00813780" w:rsidP="0002642C">
      <w:pPr>
        <w:rPr>
          <w:rFonts w:hint="eastAsia"/>
        </w:rPr>
      </w:pPr>
      <w:r>
        <w:separator/>
      </w:r>
    </w:p>
  </w:footnote>
  <w:footnote w:type="continuationSeparator" w:id="0">
    <w:p w14:paraId="00A3980D" w14:textId="77777777" w:rsidR="00813780" w:rsidRDefault="00813780" w:rsidP="0002642C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B91A5E"/>
    <w:multiLevelType w:val="singleLevel"/>
    <w:tmpl w:val="61B91A5E"/>
    <w:lvl w:ilvl="0">
      <w:start w:val="1"/>
      <w:numFmt w:val="decimal"/>
      <w:suff w:val="nothing"/>
      <w:lvlText w:val="%1、"/>
      <w:lvlJc w:val="left"/>
    </w:lvl>
  </w:abstractNum>
  <w:num w:numId="1" w16cid:durableId="16389499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576"/>
    <w:rsid w:val="0002642C"/>
    <w:rsid w:val="00100BD1"/>
    <w:rsid w:val="001D2F34"/>
    <w:rsid w:val="0029565B"/>
    <w:rsid w:val="0046531D"/>
    <w:rsid w:val="00465338"/>
    <w:rsid w:val="0060665D"/>
    <w:rsid w:val="006D6180"/>
    <w:rsid w:val="006D7CB8"/>
    <w:rsid w:val="00732576"/>
    <w:rsid w:val="007969B3"/>
    <w:rsid w:val="007C6836"/>
    <w:rsid w:val="00813780"/>
    <w:rsid w:val="0089146B"/>
    <w:rsid w:val="008B2FA9"/>
    <w:rsid w:val="008E1ACE"/>
    <w:rsid w:val="00951EAD"/>
    <w:rsid w:val="009B7DEB"/>
    <w:rsid w:val="00C712EB"/>
    <w:rsid w:val="00CB5F18"/>
    <w:rsid w:val="00D86E45"/>
    <w:rsid w:val="00D978EA"/>
    <w:rsid w:val="00E850BD"/>
    <w:rsid w:val="00EA0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7304B6"/>
  <w15:chartTrackingRefBased/>
  <w15:docId w15:val="{7533E690-F1C9-4F5F-A491-1927E94FA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31D"/>
    <w:pPr>
      <w:widowControl w:val="0"/>
      <w:spacing w:after="0" w:line="240" w:lineRule="auto"/>
      <w:jc w:val="both"/>
    </w:pPr>
    <w:rPr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73257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32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257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32576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32576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32576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32576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32576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32576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73257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732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732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732576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732576"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732576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732576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732576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732576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732576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732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3257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73257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32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73257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3257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3257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732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73257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732576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02642C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02642C"/>
    <w:rPr>
      <w:sz w:val="18"/>
      <w:szCs w:val="18"/>
      <w14:ligatures w14:val="none"/>
    </w:rPr>
  </w:style>
  <w:style w:type="paragraph" w:styleId="af0">
    <w:name w:val="footer"/>
    <w:basedOn w:val="a"/>
    <w:link w:val="af1"/>
    <w:uiPriority w:val="99"/>
    <w:unhideWhenUsed/>
    <w:rsid w:val="0002642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02642C"/>
    <w:rPr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亦庭 单</dc:creator>
  <cp:keywords/>
  <dc:description/>
  <cp:lastModifiedBy>Tsinghua</cp:lastModifiedBy>
  <cp:revision>17</cp:revision>
  <dcterms:created xsi:type="dcterms:W3CDTF">2026-03-11T07:19:00Z</dcterms:created>
  <dcterms:modified xsi:type="dcterms:W3CDTF">2026-03-25T03:31:00Z</dcterms:modified>
</cp:coreProperties>
</file>