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3F0AE" w14:textId="77777777" w:rsidR="00883961" w:rsidRDefault="00000000">
      <w:pPr>
        <w:jc w:val="center"/>
        <w:rPr>
          <w:rFonts w:ascii="宋体" w:eastAsia="宋体" w:hAnsi="宋体" w:hint="eastAsia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化学实验室通风控制系统设备采购需求</w:t>
      </w:r>
    </w:p>
    <w:p w14:paraId="4CD84F68" w14:textId="77777777" w:rsidR="00883961" w:rsidRDefault="00000000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供应商必须提交完整解决方案，打“★”号条款为实质性条款，有任何一条负偏离则导致无效</w:t>
      </w:r>
      <w:r>
        <w:rPr>
          <w:rFonts w:ascii="宋体" w:eastAsia="宋体" w:hAnsi="宋体" w:hint="eastAsia"/>
          <w:sz w:val="24"/>
          <w:szCs w:val="24"/>
        </w:rPr>
        <w:t>投标</w:t>
      </w:r>
      <w:r>
        <w:rPr>
          <w:rFonts w:ascii="宋体" w:eastAsia="宋体" w:hAnsi="宋体"/>
          <w:sz w:val="24"/>
          <w:szCs w:val="24"/>
        </w:rPr>
        <w:t>。</w:t>
      </w:r>
    </w:p>
    <w:p w14:paraId="5A88A1A3" w14:textId="77777777" w:rsidR="00883961" w:rsidRDefault="00883961">
      <w:pPr>
        <w:rPr>
          <w:rFonts w:ascii="宋体" w:eastAsia="宋体" w:hAnsi="宋体" w:hint="eastAsia"/>
          <w:sz w:val="24"/>
          <w:szCs w:val="24"/>
        </w:rPr>
      </w:pPr>
    </w:p>
    <w:tbl>
      <w:tblPr>
        <w:tblW w:w="26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2"/>
        <w:gridCol w:w="1286"/>
      </w:tblGrid>
      <w:tr w:rsidR="00883961" w14:paraId="6DD87D4F" w14:textId="77777777">
        <w:trPr>
          <w:trHeight w:val="454"/>
          <w:jc w:val="center"/>
        </w:trPr>
        <w:tc>
          <w:tcPr>
            <w:tcW w:w="3551" w:type="pct"/>
            <w:vAlign w:val="center"/>
          </w:tcPr>
          <w:p w14:paraId="6A34B228" w14:textId="77777777" w:rsidR="00883961" w:rsidRDefault="00000000">
            <w:pPr>
              <w:jc w:val="center"/>
              <w:rPr>
                <w:rFonts w:hint="eastAsia"/>
                <w:bCs/>
                <w:color w:val="000000" w:themeColor="text1"/>
                <w:szCs w:val="21"/>
              </w:rPr>
            </w:pPr>
            <w:r>
              <w:rPr>
                <w:bCs/>
                <w:color w:val="000000" w:themeColor="text1"/>
                <w:szCs w:val="21"/>
              </w:rPr>
              <w:t>标的名称</w:t>
            </w:r>
          </w:p>
        </w:tc>
        <w:tc>
          <w:tcPr>
            <w:tcW w:w="1449" w:type="pct"/>
            <w:vAlign w:val="center"/>
          </w:tcPr>
          <w:p w14:paraId="41E1307D" w14:textId="77777777" w:rsidR="00883961" w:rsidRDefault="00000000">
            <w:pPr>
              <w:jc w:val="center"/>
              <w:rPr>
                <w:rFonts w:hint="eastAsia"/>
                <w:bCs/>
                <w:color w:val="000000" w:themeColor="text1"/>
                <w:szCs w:val="21"/>
              </w:rPr>
            </w:pPr>
            <w:r>
              <w:rPr>
                <w:bCs/>
                <w:color w:val="000000" w:themeColor="text1"/>
                <w:szCs w:val="21"/>
              </w:rPr>
              <w:t>数量</w:t>
            </w:r>
          </w:p>
        </w:tc>
      </w:tr>
      <w:tr w:rsidR="00883961" w14:paraId="16C26D7B" w14:textId="77777777">
        <w:trPr>
          <w:trHeight w:val="454"/>
          <w:jc w:val="center"/>
        </w:trPr>
        <w:tc>
          <w:tcPr>
            <w:tcW w:w="3551" w:type="pct"/>
            <w:vAlign w:val="center"/>
          </w:tcPr>
          <w:p w14:paraId="7742696C" w14:textId="77777777" w:rsidR="00883961" w:rsidRDefault="00000000">
            <w:pPr>
              <w:jc w:val="center"/>
              <w:rPr>
                <w:rFonts w:hint="eastAsia"/>
                <w:bCs/>
                <w:color w:val="000000" w:themeColor="text1"/>
                <w:szCs w:val="21"/>
              </w:rPr>
            </w:pPr>
            <w:r>
              <w:rPr>
                <w:rFonts w:hint="eastAsia"/>
                <w:bCs/>
                <w:color w:val="000000" w:themeColor="text1"/>
                <w:szCs w:val="21"/>
              </w:rPr>
              <w:t>化学实验室通风控制系统设备</w:t>
            </w:r>
          </w:p>
        </w:tc>
        <w:tc>
          <w:tcPr>
            <w:tcW w:w="1449" w:type="pct"/>
            <w:vAlign w:val="center"/>
          </w:tcPr>
          <w:p w14:paraId="4BCB3977" w14:textId="77777777" w:rsidR="00883961" w:rsidRDefault="00000000">
            <w:pPr>
              <w:jc w:val="center"/>
              <w:rPr>
                <w:rFonts w:hint="eastAsia"/>
                <w:bCs/>
                <w:color w:val="000000" w:themeColor="text1"/>
                <w:szCs w:val="21"/>
              </w:rPr>
            </w:pPr>
            <w:r>
              <w:rPr>
                <w:rFonts w:hint="eastAsia"/>
                <w:bCs/>
                <w:color w:val="000000" w:themeColor="text1"/>
                <w:szCs w:val="21"/>
              </w:rPr>
              <w:t>2套</w:t>
            </w:r>
          </w:p>
        </w:tc>
      </w:tr>
    </w:tbl>
    <w:p w14:paraId="160FFEB0" w14:textId="77777777" w:rsidR="00883961" w:rsidRDefault="00883961">
      <w:pPr>
        <w:rPr>
          <w:rFonts w:ascii="宋体" w:eastAsia="宋体" w:hAnsi="宋体" w:hint="eastAsia"/>
          <w:sz w:val="24"/>
          <w:szCs w:val="24"/>
        </w:rPr>
      </w:pPr>
    </w:p>
    <w:p w14:paraId="48BAC361" w14:textId="77777777" w:rsidR="00883961" w:rsidRDefault="00000000">
      <w:pPr>
        <w:pStyle w:val="af2"/>
        <w:numPr>
          <w:ilvl w:val="0"/>
          <w:numId w:val="1"/>
        </w:numPr>
        <w:spacing w:beforeLines="50" w:before="156" w:afterLines="50" w:after="156" w:line="360" w:lineRule="auto"/>
        <w:rPr>
          <w:rFonts w:ascii="宋体" w:eastAsia="宋体" w:hAnsi="宋体" w:hint="eastAsia"/>
          <w:color w:val="000000" w:themeColor="text1"/>
          <w:sz w:val="24"/>
          <w:szCs w:val="24"/>
        </w:rPr>
      </w:pPr>
      <w:r>
        <w:rPr>
          <w:rFonts w:ascii="宋体" w:eastAsia="宋体" w:hAnsi="宋体"/>
          <w:color w:val="000000" w:themeColor="text1"/>
          <w:sz w:val="24"/>
          <w:szCs w:val="24"/>
        </w:rPr>
        <w:t>供应商资质要求：</w:t>
      </w:r>
    </w:p>
    <w:p w14:paraId="7C92B4A7" w14:textId="77777777" w:rsidR="00883961" w:rsidRDefault="00000000">
      <w:pPr>
        <w:pStyle w:val="af2"/>
        <w:ind w:left="480" w:hangingChars="200" w:hanging="480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  <w:r>
        <w:rPr>
          <w:rFonts w:ascii="宋体" w:eastAsia="宋体" w:hAnsi="宋体" w:hint="eastAsia"/>
          <w:color w:val="000000" w:themeColor="text1"/>
          <w:sz w:val="24"/>
          <w:szCs w:val="24"/>
        </w:rPr>
        <w:t xml:space="preserve">1.1 </w:t>
      </w:r>
      <w:r>
        <w:rPr>
          <w:rFonts w:ascii="宋体" w:eastAsia="宋体" w:hAnsi="宋体"/>
          <w:color w:val="000000" w:themeColor="text1"/>
          <w:sz w:val="24"/>
          <w:szCs w:val="24"/>
        </w:rPr>
        <w:t>★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  <w:shd w:val="clear" w:color="auto" w:fill="FFFFFF"/>
        </w:rPr>
        <w:t>投标人不得被列入失信被执行人、重大税收违法案件当事人名单等失信记录（通过“信用中国”等平台查询）。</w:t>
      </w:r>
    </w:p>
    <w:p w14:paraId="12ECBA99" w14:textId="77777777" w:rsidR="00883961" w:rsidRDefault="00000000">
      <w:pPr>
        <w:pStyle w:val="af2"/>
        <w:numPr>
          <w:ilvl w:val="0"/>
          <w:numId w:val="1"/>
        </w:numPr>
        <w:spacing w:beforeLines="50" w:before="156" w:afterLines="50" w:after="156" w:line="360" w:lineRule="auto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设备需求清单：</w:t>
      </w:r>
    </w:p>
    <w:p w14:paraId="37A9B7A2" w14:textId="77777777" w:rsidR="00883961" w:rsidRDefault="00000000">
      <w:pPr>
        <w:pStyle w:val="af2"/>
        <w:numPr>
          <w:ilvl w:val="0"/>
          <w:numId w:val="2"/>
        </w:numPr>
        <w:spacing w:beforeLines="50" w:before="156" w:afterLines="50" w:after="156" w:line="360" w:lineRule="auto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化学实验室通风控制系统设备1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2316"/>
        <w:gridCol w:w="732"/>
        <w:gridCol w:w="1500"/>
        <w:gridCol w:w="816"/>
        <w:gridCol w:w="816"/>
      </w:tblGrid>
      <w:tr w:rsidR="00883961" w14:paraId="1A038C09" w14:textId="77777777">
        <w:trPr>
          <w:jc w:val="center"/>
        </w:trPr>
        <w:tc>
          <w:tcPr>
            <w:tcW w:w="2316" w:type="dxa"/>
          </w:tcPr>
          <w:p w14:paraId="0B2D4184" w14:textId="77777777" w:rsidR="00883961" w:rsidRDefault="00000000">
            <w:pPr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货物名称</w:t>
            </w:r>
          </w:p>
        </w:tc>
        <w:tc>
          <w:tcPr>
            <w:tcW w:w="732" w:type="dxa"/>
          </w:tcPr>
          <w:p w14:paraId="62370FA9" w14:textId="77777777" w:rsidR="00883961" w:rsidRDefault="00000000">
            <w:pPr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品牌</w:t>
            </w:r>
          </w:p>
        </w:tc>
        <w:tc>
          <w:tcPr>
            <w:tcW w:w="1500" w:type="dxa"/>
          </w:tcPr>
          <w:p w14:paraId="7560B4C3" w14:textId="77777777" w:rsidR="00883961" w:rsidRDefault="00000000">
            <w:pPr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型号规格</w:t>
            </w:r>
          </w:p>
        </w:tc>
        <w:tc>
          <w:tcPr>
            <w:tcW w:w="816" w:type="dxa"/>
          </w:tcPr>
          <w:p w14:paraId="67FC23C3" w14:textId="77777777" w:rsidR="00883961" w:rsidRDefault="00000000">
            <w:pPr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单位</w:t>
            </w:r>
          </w:p>
        </w:tc>
        <w:tc>
          <w:tcPr>
            <w:tcW w:w="816" w:type="dxa"/>
          </w:tcPr>
          <w:p w14:paraId="02E7661B" w14:textId="77777777" w:rsidR="00883961" w:rsidRDefault="00000000">
            <w:pPr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数量</w:t>
            </w:r>
          </w:p>
        </w:tc>
      </w:tr>
      <w:tr w:rsidR="00883961" w14:paraId="1FB7F8EB" w14:textId="77777777">
        <w:trPr>
          <w:jc w:val="center"/>
        </w:trPr>
        <w:tc>
          <w:tcPr>
            <w:tcW w:w="2316" w:type="dxa"/>
          </w:tcPr>
          <w:p w14:paraId="151FFE07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</w:rPr>
              <w:t>实验室内排风管道</w:t>
            </w:r>
          </w:p>
        </w:tc>
        <w:tc>
          <w:tcPr>
            <w:tcW w:w="732" w:type="dxa"/>
          </w:tcPr>
          <w:p w14:paraId="07611455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亚太</w:t>
            </w:r>
          </w:p>
        </w:tc>
        <w:tc>
          <w:tcPr>
            <w:tcW w:w="1500" w:type="dxa"/>
          </w:tcPr>
          <w:p w14:paraId="3255C6CA" w14:textId="77777777" w:rsidR="00883961" w:rsidRDefault="00000000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见技术参数</w:t>
            </w:r>
          </w:p>
        </w:tc>
        <w:tc>
          <w:tcPr>
            <w:tcW w:w="816" w:type="dxa"/>
          </w:tcPr>
          <w:p w14:paraId="2184F764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平米</w:t>
            </w:r>
          </w:p>
        </w:tc>
        <w:tc>
          <w:tcPr>
            <w:tcW w:w="816" w:type="dxa"/>
          </w:tcPr>
          <w:p w14:paraId="21D25A3C" w14:textId="77777777" w:rsidR="00883961" w:rsidRDefault="00000000">
            <w:pPr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200</w:t>
            </w:r>
          </w:p>
        </w:tc>
      </w:tr>
      <w:tr w:rsidR="00883961" w14:paraId="5496A006" w14:textId="77777777">
        <w:trPr>
          <w:jc w:val="center"/>
        </w:trPr>
        <w:tc>
          <w:tcPr>
            <w:tcW w:w="2316" w:type="dxa"/>
          </w:tcPr>
          <w:p w14:paraId="2DF4D69F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</w:rPr>
              <w:t>实验室内新风管道</w:t>
            </w:r>
          </w:p>
        </w:tc>
        <w:tc>
          <w:tcPr>
            <w:tcW w:w="732" w:type="dxa"/>
          </w:tcPr>
          <w:p w14:paraId="24DA6C21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亚太</w:t>
            </w:r>
          </w:p>
        </w:tc>
        <w:tc>
          <w:tcPr>
            <w:tcW w:w="1500" w:type="dxa"/>
          </w:tcPr>
          <w:p w14:paraId="6A72E3B6" w14:textId="77777777" w:rsidR="00883961" w:rsidRDefault="00000000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见技术参数</w:t>
            </w:r>
          </w:p>
        </w:tc>
        <w:tc>
          <w:tcPr>
            <w:tcW w:w="816" w:type="dxa"/>
          </w:tcPr>
          <w:p w14:paraId="588FE8FE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平米</w:t>
            </w:r>
          </w:p>
        </w:tc>
        <w:tc>
          <w:tcPr>
            <w:tcW w:w="816" w:type="dxa"/>
          </w:tcPr>
          <w:p w14:paraId="2CF85FA8" w14:textId="77777777" w:rsidR="00883961" w:rsidRDefault="00000000">
            <w:pPr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120</w:t>
            </w:r>
          </w:p>
        </w:tc>
      </w:tr>
      <w:tr w:rsidR="00883961" w14:paraId="02346E7B" w14:textId="77777777">
        <w:trPr>
          <w:jc w:val="center"/>
        </w:trPr>
        <w:tc>
          <w:tcPr>
            <w:tcW w:w="2316" w:type="dxa"/>
          </w:tcPr>
          <w:p w14:paraId="3CED4EDA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</w:rPr>
              <w:t>不锈钢送风口</w:t>
            </w:r>
          </w:p>
        </w:tc>
        <w:tc>
          <w:tcPr>
            <w:tcW w:w="732" w:type="dxa"/>
          </w:tcPr>
          <w:p w14:paraId="76F6C4DA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亚太</w:t>
            </w:r>
          </w:p>
        </w:tc>
        <w:tc>
          <w:tcPr>
            <w:tcW w:w="1500" w:type="dxa"/>
          </w:tcPr>
          <w:p w14:paraId="73EAE038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600*600</w:t>
            </w:r>
          </w:p>
        </w:tc>
        <w:tc>
          <w:tcPr>
            <w:tcW w:w="816" w:type="dxa"/>
          </w:tcPr>
          <w:p w14:paraId="14A8BC75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个</w:t>
            </w:r>
          </w:p>
        </w:tc>
        <w:tc>
          <w:tcPr>
            <w:tcW w:w="816" w:type="dxa"/>
          </w:tcPr>
          <w:p w14:paraId="28528E93" w14:textId="77777777" w:rsidR="00883961" w:rsidRDefault="00000000">
            <w:pPr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15</w:t>
            </w:r>
          </w:p>
        </w:tc>
      </w:tr>
      <w:tr w:rsidR="00883961" w14:paraId="0531E193" w14:textId="77777777">
        <w:trPr>
          <w:jc w:val="center"/>
        </w:trPr>
        <w:tc>
          <w:tcPr>
            <w:tcW w:w="2316" w:type="dxa"/>
          </w:tcPr>
          <w:p w14:paraId="07CEC934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</w:rPr>
              <w:t>房间压力控制系统</w:t>
            </w:r>
          </w:p>
        </w:tc>
        <w:tc>
          <w:tcPr>
            <w:tcW w:w="732" w:type="dxa"/>
          </w:tcPr>
          <w:p w14:paraId="23097223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亚太</w:t>
            </w:r>
          </w:p>
        </w:tc>
        <w:tc>
          <w:tcPr>
            <w:tcW w:w="1500" w:type="dxa"/>
          </w:tcPr>
          <w:p w14:paraId="3C6C5C91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定制</w:t>
            </w:r>
          </w:p>
        </w:tc>
        <w:tc>
          <w:tcPr>
            <w:tcW w:w="816" w:type="dxa"/>
          </w:tcPr>
          <w:p w14:paraId="2427F4D4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台</w:t>
            </w:r>
          </w:p>
        </w:tc>
        <w:tc>
          <w:tcPr>
            <w:tcW w:w="816" w:type="dxa"/>
          </w:tcPr>
          <w:p w14:paraId="2BE82DCD" w14:textId="77777777" w:rsidR="00883961" w:rsidRDefault="00000000">
            <w:pPr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</w:tr>
      <w:tr w:rsidR="00883961" w14:paraId="2A4ACBFA" w14:textId="77777777">
        <w:trPr>
          <w:jc w:val="center"/>
        </w:trPr>
        <w:tc>
          <w:tcPr>
            <w:tcW w:w="2316" w:type="dxa"/>
          </w:tcPr>
          <w:p w14:paraId="6FD5186C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</w:rPr>
              <w:t>自控柜</w:t>
            </w:r>
          </w:p>
        </w:tc>
        <w:tc>
          <w:tcPr>
            <w:tcW w:w="732" w:type="dxa"/>
          </w:tcPr>
          <w:p w14:paraId="5D16EB42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亚太</w:t>
            </w:r>
          </w:p>
        </w:tc>
        <w:tc>
          <w:tcPr>
            <w:tcW w:w="1500" w:type="dxa"/>
          </w:tcPr>
          <w:p w14:paraId="534C1EEA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定制</w:t>
            </w:r>
          </w:p>
        </w:tc>
        <w:tc>
          <w:tcPr>
            <w:tcW w:w="816" w:type="dxa"/>
          </w:tcPr>
          <w:p w14:paraId="6D79D2B6" w14:textId="77777777" w:rsidR="00883961" w:rsidRDefault="00000000">
            <w:pPr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台</w:t>
            </w:r>
          </w:p>
        </w:tc>
        <w:tc>
          <w:tcPr>
            <w:tcW w:w="816" w:type="dxa"/>
          </w:tcPr>
          <w:p w14:paraId="2631196D" w14:textId="77777777" w:rsidR="00883961" w:rsidRDefault="00000000">
            <w:pPr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</w:tr>
    </w:tbl>
    <w:p w14:paraId="27CAD233" w14:textId="77777777" w:rsidR="00883961" w:rsidRDefault="00000000">
      <w:pPr>
        <w:pStyle w:val="af2"/>
        <w:numPr>
          <w:ilvl w:val="0"/>
          <w:numId w:val="2"/>
        </w:numPr>
        <w:spacing w:beforeLines="50" w:before="156" w:afterLines="50" w:after="156" w:line="360" w:lineRule="auto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化学实验室通风控制系统设备2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2316"/>
        <w:gridCol w:w="732"/>
        <w:gridCol w:w="1500"/>
        <w:gridCol w:w="816"/>
        <w:gridCol w:w="816"/>
      </w:tblGrid>
      <w:tr w:rsidR="00883961" w14:paraId="1EFDCD87" w14:textId="77777777">
        <w:trPr>
          <w:jc w:val="center"/>
        </w:trPr>
        <w:tc>
          <w:tcPr>
            <w:tcW w:w="2316" w:type="dxa"/>
          </w:tcPr>
          <w:p w14:paraId="3D1DE255" w14:textId="77777777" w:rsidR="00883961" w:rsidRDefault="00000000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货物名称</w:t>
            </w:r>
          </w:p>
        </w:tc>
        <w:tc>
          <w:tcPr>
            <w:tcW w:w="732" w:type="dxa"/>
          </w:tcPr>
          <w:p w14:paraId="3E80ADCC" w14:textId="77777777" w:rsidR="00883961" w:rsidRDefault="00000000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品牌</w:t>
            </w:r>
          </w:p>
        </w:tc>
        <w:tc>
          <w:tcPr>
            <w:tcW w:w="1500" w:type="dxa"/>
          </w:tcPr>
          <w:p w14:paraId="6998398F" w14:textId="77777777" w:rsidR="00883961" w:rsidRDefault="00000000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型号规格</w:t>
            </w:r>
          </w:p>
        </w:tc>
        <w:tc>
          <w:tcPr>
            <w:tcW w:w="816" w:type="dxa"/>
          </w:tcPr>
          <w:p w14:paraId="0FE5039C" w14:textId="77777777" w:rsidR="00883961" w:rsidRDefault="00000000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单位</w:t>
            </w:r>
          </w:p>
        </w:tc>
        <w:tc>
          <w:tcPr>
            <w:tcW w:w="816" w:type="dxa"/>
          </w:tcPr>
          <w:p w14:paraId="5FC83749" w14:textId="77777777" w:rsidR="00883961" w:rsidRDefault="00000000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数量</w:t>
            </w:r>
          </w:p>
        </w:tc>
      </w:tr>
      <w:tr w:rsidR="00883961" w14:paraId="2397DF11" w14:textId="77777777">
        <w:trPr>
          <w:jc w:val="center"/>
        </w:trPr>
        <w:tc>
          <w:tcPr>
            <w:tcW w:w="2316" w:type="dxa"/>
          </w:tcPr>
          <w:p w14:paraId="09C27E00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hint="eastAsia"/>
              </w:rPr>
              <w:t>实验室内排风管道</w:t>
            </w:r>
          </w:p>
        </w:tc>
        <w:tc>
          <w:tcPr>
            <w:tcW w:w="732" w:type="dxa"/>
          </w:tcPr>
          <w:p w14:paraId="05688432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亚太</w:t>
            </w:r>
          </w:p>
        </w:tc>
        <w:tc>
          <w:tcPr>
            <w:tcW w:w="1500" w:type="dxa"/>
          </w:tcPr>
          <w:p w14:paraId="15A41C80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见技术参数</w:t>
            </w:r>
          </w:p>
        </w:tc>
        <w:tc>
          <w:tcPr>
            <w:tcW w:w="816" w:type="dxa"/>
          </w:tcPr>
          <w:p w14:paraId="53E62607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平米</w:t>
            </w:r>
          </w:p>
        </w:tc>
        <w:tc>
          <w:tcPr>
            <w:tcW w:w="816" w:type="dxa"/>
          </w:tcPr>
          <w:p w14:paraId="3F4DB7FB" w14:textId="77777777" w:rsidR="00883961" w:rsidRDefault="00000000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190</w:t>
            </w:r>
          </w:p>
        </w:tc>
      </w:tr>
      <w:tr w:rsidR="00883961" w14:paraId="7BEAA3C0" w14:textId="77777777">
        <w:trPr>
          <w:jc w:val="center"/>
        </w:trPr>
        <w:tc>
          <w:tcPr>
            <w:tcW w:w="2316" w:type="dxa"/>
          </w:tcPr>
          <w:p w14:paraId="14556293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hint="eastAsia"/>
              </w:rPr>
              <w:t>实验室内新风管道</w:t>
            </w:r>
          </w:p>
        </w:tc>
        <w:tc>
          <w:tcPr>
            <w:tcW w:w="732" w:type="dxa"/>
          </w:tcPr>
          <w:p w14:paraId="2AB35B40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亚太</w:t>
            </w:r>
          </w:p>
        </w:tc>
        <w:tc>
          <w:tcPr>
            <w:tcW w:w="1500" w:type="dxa"/>
          </w:tcPr>
          <w:p w14:paraId="3DC0626B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见技术参数</w:t>
            </w:r>
          </w:p>
        </w:tc>
        <w:tc>
          <w:tcPr>
            <w:tcW w:w="816" w:type="dxa"/>
          </w:tcPr>
          <w:p w14:paraId="188C773E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平米</w:t>
            </w:r>
          </w:p>
        </w:tc>
        <w:tc>
          <w:tcPr>
            <w:tcW w:w="816" w:type="dxa"/>
          </w:tcPr>
          <w:p w14:paraId="5FC74D3A" w14:textId="77777777" w:rsidR="00883961" w:rsidRDefault="00000000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110</w:t>
            </w:r>
          </w:p>
        </w:tc>
      </w:tr>
      <w:tr w:rsidR="00883961" w14:paraId="64546337" w14:textId="77777777">
        <w:trPr>
          <w:jc w:val="center"/>
        </w:trPr>
        <w:tc>
          <w:tcPr>
            <w:tcW w:w="2316" w:type="dxa"/>
          </w:tcPr>
          <w:p w14:paraId="7398FC5A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hint="eastAsia"/>
              </w:rPr>
              <w:t>不锈钢送风口</w:t>
            </w:r>
          </w:p>
        </w:tc>
        <w:tc>
          <w:tcPr>
            <w:tcW w:w="732" w:type="dxa"/>
          </w:tcPr>
          <w:p w14:paraId="4F15EF6C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亚太</w:t>
            </w:r>
          </w:p>
        </w:tc>
        <w:tc>
          <w:tcPr>
            <w:tcW w:w="1500" w:type="dxa"/>
          </w:tcPr>
          <w:p w14:paraId="178EDD46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600*600</w:t>
            </w:r>
          </w:p>
        </w:tc>
        <w:tc>
          <w:tcPr>
            <w:tcW w:w="816" w:type="dxa"/>
          </w:tcPr>
          <w:p w14:paraId="5ECB9481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个</w:t>
            </w:r>
          </w:p>
        </w:tc>
        <w:tc>
          <w:tcPr>
            <w:tcW w:w="816" w:type="dxa"/>
          </w:tcPr>
          <w:p w14:paraId="430CFD0B" w14:textId="77777777" w:rsidR="00883961" w:rsidRDefault="00000000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15</w:t>
            </w:r>
          </w:p>
        </w:tc>
      </w:tr>
      <w:tr w:rsidR="00883961" w14:paraId="7D58D98E" w14:textId="77777777">
        <w:trPr>
          <w:jc w:val="center"/>
        </w:trPr>
        <w:tc>
          <w:tcPr>
            <w:tcW w:w="2316" w:type="dxa"/>
          </w:tcPr>
          <w:p w14:paraId="146F151E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hint="eastAsia"/>
              </w:rPr>
              <w:t>房间压力控制系统</w:t>
            </w:r>
          </w:p>
        </w:tc>
        <w:tc>
          <w:tcPr>
            <w:tcW w:w="732" w:type="dxa"/>
          </w:tcPr>
          <w:p w14:paraId="0489D51A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亚太</w:t>
            </w:r>
          </w:p>
        </w:tc>
        <w:tc>
          <w:tcPr>
            <w:tcW w:w="1500" w:type="dxa"/>
          </w:tcPr>
          <w:p w14:paraId="36C0F893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定制</w:t>
            </w:r>
          </w:p>
        </w:tc>
        <w:tc>
          <w:tcPr>
            <w:tcW w:w="816" w:type="dxa"/>
          </w:tcPr>
          <w:p w14:paraId="240CE6BC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台</w:t>
            </w:r>
          </w:p>
        </w:tc>
        <w:tc>
          <w:tcPr>
            <w:tcW w:w="816" w:type="dxa"/>
          </w:tcPr>
          <w:p w14:paraId="1DFC9124" w14:textId="77777777" w:rsidR="00883961" w:rsidRDefault="00000000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</w:p>
        </w:tc>
      </w:tr>
      <w:tr w:rsidR="00883961" w14:paraId="3A0CF3B9" w14:textId="77777777">
        <w:trPr>
          <w:jc w:val="center"/>
        </w:trPr>
        <w:tc>
          <w:tcPr>
            <w:tcW w:w="2316" w:type="dxa"/>
          </w:tcPr>
          <w:p w14:paraId="549F27BA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hint="eastAsia"/>
              </w:rPr>
              <w:t>自控柜</w:t>
            </w:r>
          </w:p>
        </w:tc>
        <w:tc>
          <w:tcPr>
            <w:tcW w:w="732" w:type="dxa"/>
          </w:tcPr>
          <w:p w14:paraId="78C3F03F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亚太</w:t>
            </w:r>
          </w:p>
        </w:tc>
        <w:tc>
          <w:tcPr>
            <w:tcW w:w="1500" w:type="dxa"/>
          </w:tcPr>
          <w:p w14:paraId="0FE48D63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定制</w:t>
            </w:r>
          </w:p>
        </w:tc>
        <w:tc>
          <w:tcPr>
            <w:tcW w:w="816" w:type="dxa"/>
          </w:tcPr>
          <w:p w14:paraId="4E10C30A" w14:textId="77777777" w:rsidR="00883961" w:rsidRDefault="00000000">
            <w:pPr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台</w:t>
            </w:r>
          </w:p>
        </w:tc>
        <w:tc>
          <w:tcPr>
            <w:tcW w:w="816" w:type="dxa"/>
          </w:tcPr>
          <w:p w14:paraId="741739AF" w14:textId="77777777" w:rsidR="00883961" w:rsidRDefault="00000000">
            <w:pPr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</w:p>
        </w:tc>
      </w:tr>
    </w:tbl>
    <w:p w14:paraId="24FA4C81" w14:textId="77777777" w:rsidR="00883961" w:rsidRDefault="00000000">
      <w:pPr>
        <w:pStyle w:val="af2"/>
        <w:numPr>
          <w:ilvl w:val="0"/>
          <w:numId w:val="1"/>
        </w:numPr>
        <w:spacing w:beforeLines="50" w:before="156" w:afterLines="50" w:after="156" w:line="360" w:lineRule="auto"/>
        <w:rPr>
          <w:rFonts w:ascii="宋体" w:eastAsia="宋体" w:hAnsi="宋体" w:cs="宋体" w:hint="eastAsia"/>
          <w:color w:val="000000" w:themeColor="text1"/>
          <w:sz w:val="24"/>
          <w:szCs w:val="24"/>
        </w:rPr>
      </w:pPr>
      <w:r>
        <w:rPr>
          <w:rFonts w:ascii="宋体" w:eastAsia="宋体" w:hAnsi="宋体" w:cs="宋体"/>
          <w:color w:val="000000" w:themeColor="text1"/>
          <w:sz w:val="24"/>
          <w:szCs w:val="24"/>
        </w:rPr>
        <w:t>主要技术参数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要求（</w:t>
      </w:r>
      <w:r>
        <w:rPr>
          <w:rFonts w:ascii="宋体" w:eastAsia="宋体" w:hAnsi="宋体" w:cs="宋体"/>
          <w:color w:val="000000" w:themeColor="text1"/>
          <w:sz w:val="24"/>
          <w:szCs w:val="24"/>
        </w:rPr>
        <w:t>采购标的需满足的性能、材料、结构、外观、质量、安全、技术规格、物理特性等要求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）</w:t>
      </w:r>
    </w:p>
    <w:p w14:paraId="6551C782" w14:textId="77777777" w:rsidR="00883961" w:rsidRDefault="00000000">
      <w:pPr>
        <w:pStyle w:val="af2"/>
        <w:numPr>
          <w:ilvl w:val="1"/>
          <w:numId w:val="1"/>
        </w:numPr>
        <w:spacing w:beforeLines="50" w:before="156" w:afterLines="50" w:after="156" w:line="360" w:lineRule="auto"/>
        <w:rPr>
          <w:rFonts w:ascii="宋体" w:eastAsia="宋体" w:hAnsi="宋体" w:cs="宋体" w:hint="eastAsia"/>
          <w:color w:val="000000" w:themeColor="text1"/>
          <w:szCs w:val="21"/>
        </w:rPr>
      </w:pPr>
      <w:r>
        <w:rPr>
          <w:rFonts w:ascii="宋体" w:eastAsia="宋体" w:hAnsi="宋体" w:cs="Segoe UI Symbol" w:hint="eastAsia"/>
          <w:iCs/>
          <w:szCs w:val="21"/>
        </w:rPr>
        <w:t>整体技术指标</w:t>
      </w:r>
    </w:p>
    <w:p w14:paraId="5AD971E1" w14:textId="77777777" w:rsidR="00883961" w:rsidRDefault="00000000">
      <w:pPr>
        <w:pStyle w:val="af2"/>
        <w:numPr>
          <w:ilvl w:val="0"/>
          <w:numId w:val="3"/>
        </w:numPr>
        <w:spacing w:beforeLines="50" w:before="156" w:afterLines="50" w:after="156"/>
        <w:ind w:left="862" w:hanging="442"/>
        <w:rPr>
          <w:rFonts w:ascii="宋体" w:eastAsia="宋体" w:hAnsi="宋体" w:cs="宋体" w:hint="eastAsia"/>
          <w:color w:val="000000" w:themeColor="text1"/>
          <w:szCs w:val="21"/>
        </w:rPr>
      </w:pPr>
      <w:r>
        <w:rPr>
          <w:rFonts w:ascii="宋体" w:eastAsia="宋体" w:hAnsi="宋体" w:cs="Segoe UI Symbol"/>
          <w:iCs/>
          <w:szCs w:val="21"/>
        </w:rPr>
        <w:t>★</w:t>
      </w:r>
      <w:r>
        <w:rPr>
          <w:rFonts w:ascii="宋体" w:eastAsia="宋体" w:hAnsi="宋体" w:cs="Segoe UI Symbol" w:hint="eastAsia"/>
          <w:iCs/>
          <w:szCs w:val="21"/>
        </w:rPr>
        <w:t>维持实验室内开启任意设备均保持负压状态：排风量1500-26000立方米/</w:t>
      </w:r>
      <w:r>
        <w:rPr>
          <w:rFonts w:ascii="宋体" w:eastAsia="宋体" w:hAnsi="宋体" w:cs="宋体" w:hint="eastAsia"/>
          <w:color w:val="000000" w:themeColor="text1"/>
          <w:szCs w:val="21"/>
        </w:rPr>
        <w:t>小时。最大负压不超过-20Pa；</w:t>
      </w:r>
    </w:p>
    <w:p w14:paraId="62F2B67A" w14:textId="77777777" w:rsidR="00883961" w:rsidRDefault="00000000">
      <w:pPr>
        <w:pStyle w:val="af2"/>
        <w:numPr>
          <w:ilvl w:val="0"/>
          <w:numId w:val="3"/>
        </w:numPr>
        <w:spacing w:beforeLines="50" w:before="156" w:afterLines="50" w:after="156"/>
        <w:ind w:left="862" w:hanging="442"/>
        <w:rPr>
          <w:rFonts w:ascii="宋体" w:eastAsia="宋体" w:hAnsi="宋体" w:cs="宋体" w:hint="eastAsia"/>
          <w:color w:val="000000" w:themeColor="text1"/>
          <w:szCs w:val="21"/>
        </w:rPr>
      </w:pPr>
      <w:r>
        <w:rPr>
          <w:rFonts w:ascii="宋体" w:eastAsia="宋体" w:hAnsi="宋体" w:cs="宋体" w:hint="eastAsia"/>
          <w:color w:val="000000" w:themeColor="text1"/>
          <w:szCs w:val="21"/>
        </w:rPr>
        <w:t>系统整体响应时间≤20秒，整体调整完成时间≤90秒；</w:t>
      </w:r>
    </w:p>
    <w:p w14:paraId="144F5C2F" w14:textId="77777777" w:rsidR="00883961" w:rsidRDefault="00000000">
      <w:pPr>
        <w:pStyle w:val="af2"/>
        <w:numPr>
          <w:ilvl w:val="0"/>
          <w:numId w:val="3"/>
        </w:numPr>
        <w:spacing w:beforeLines="50" w:before="156" w:afterLines="50" w:after="156"/>
        <w:ind w:left="862" w:hanging="442"/>
        <w:rPr>
          <w:rFonts w:ascii="宋体" w:eastAsia="宋体" w:hAnsi="宋体" w:cs="宋体" w:hint="eastAsia"/>
          <w:color w:val="000000" w:themeColor="text1"/>
          <w:szCs w:val="21"/>
        </w:rPr>
      </w:pPr>
      <w:r>
        <w:rPr>
          <w:rFonts w:ascii="宋体" w:eastAsia="宋体" w:hAnsi="宋体" w:cs="宋体" w:hint="eastAsia"/>
          <w:color w:val="000000" w:themeColor="text1"/>
          <w:szCs w:val="21"/>
        </w:rPr>
        <w:t>可通过网络获取信息，并在工控屏显示实时状态，包括并不限于：房间压力，设备开启数量，总排风量，新风量，排风机，新风机参数。</w:t>
      </w:r>
    </w:p>
    <w:p w14:paraId="76D01055" w14:textId="77777777" w:rsidR="00883961" w:rsidRDefault="00000000">
      <w:pPr>
        <w:pStyle w:val="af2"/>
        <w:numPr>
          <w:ilvl w:val="0"/>
          <w:numId w:val="3"/>
        </w:numPr>
        <w:spacing w:beforeLines="50" w:before="156" w:afterLines="50" w:after="156"/>
        <w:rPr>
          <w:rFonts w:ascii="宋体" w:eastAsia="宋体" w:hAnsi="宋体" w:cs="宋体" w:hint="eastAsia"/>
          <w:color w:val="000000" w:themeColor="text1"/>
          <w:szCs w:val="21"/>
        </w:rPr>
      </w:pPr>
      <w:r>
        <w:rPr>
          <w:rFonts w:ascii="宋体" w:eastAsia="宋体" w:hAnsi="宋体" w:cs="宋体" w:hint="eastAsia"/>
          <w:color w:val="000000" w:themeColor="text1"/>
          <w:szCs w:val="21"/>
        </w:rPr>
        <w:t>在压力始终无法维持即系统出现泄漏等故障时报警。</w:t>
      </w:r>
    </w:p>
    <w:p w14:paraId="25F00A55" w14:textId="77777777" w:rsidR="00883961" w:rsidRDefault="00000000">
      <w:pPr>
        <w:pStyle w:val="af2"/>
        <w:numPr>
          <w:ilvl w:val="1"/>
          <w:numId w:val="1"/>
        </w:numPr>
        <w:adjustRightInd w:val="0"/>
        <w:snapToGrid w:val="0"/>
        <w:jc w:val="left"/>
        <w:rPr>
          <w:rFonts w:ascii="宋体" w:eastAsia="宋体" w:hAnsi="宋体" w:cs="宋体" w:hint="eastAsia"/>
          <w:color w:val="000000"/>
          <w:szCs w:val="21"/>
        </w:rPr>
      </w:pPr>
      <w:r>
        <w:rPr>
          <w:rFonts w:ascii="宋体" w:eastAsia="宋体" w:hAnsi="宋体" w:cs="Segoe UI Symbol"/>
          <w:iCs/>
          <w:szCs w:val="21"/>
        </w:rPr>
        <w:t>★</w:t>
      </w:r>
      <w:r>
        <w:rPr>
          <w:rFonts w:ascii="宋体" w:eastAsia="宋体" w:hAnsi="宋体" w:cs="宋体" w:hint="eastAsia"/>
          <w:color w:val="000000"/>
          <w:szCs w:val="21"/>
        </w:rPr>
        <w:t>实验室内排风管道</w:t>
      </w:r>
    </w:p>
    <w:p w14:paraId="1595FFD7" w14:textId="77777777" w:rsidR="00883961" w:rsidRDefault="00000000">
      <w:pPr>
        <w:pStyle w:val="af2"/>
        <w:numPr>
          <w:ilvl w:val="0"/>
          <w:numId w:val="4"/>
        </w:numPr>
        <w:adjustRightInd w:val="0"/>
        <w:snapToGrid w:val="0"/>
        <w:jc w:val="left"/>
        <w:rPr>
          <w:rFonts w:ascii="宋体" w:eastAsia="宋体" w:hAnsi="宋体" w:cs="宋体" w:hint="eastAsia"/>
          <w:color w:val="000000"/>
          <w:szCs w:val="21"/>
        </w:rPr>
      </w:pPr>
      <w:r>
        <w:rPr>
          <w:rFonts w:ascii="宋体" w:eastAsia="宋体" w:hAnsi="宋体" w:cs="宋体" w:hint="eastAsia"/>
          <w:szCs w:val="21"/>
        </w:rPr>
        <w:t>材质：采用矩形304不锈钢，采用法兰连接，要求内壁光滑、阻力小、气密性好、承</w:t>
      </w:r>
      <w:r>
        <w:rPr>
          <w:rFonts w:ascii="宋体" w:eastAsia="宋体" w:hAnsi="宋体" w:cs="宋体" w:hint="eastAsia"/>
          <w:szCs w:val="21"/>
        </w:rPr>
        <w:lastRenderedPageBreak/>
        <w:t>压强度高。具有高度抗化学酸碱性、耐冲击性、抗腐蚀与耐高温，要求适用温度-66℃~149℃。</w:t>
      </w:r>
    </w:p>
    <w:p w14:paraId="29E0ED48" w14:textId="4F99342B" w:rsidR="00883961" w:rsidRPr="006B3280" w:rsidRDefault="006B3280" w:rsidP="006B3280">
      <w:pPr>
        <w:pStyle w:val="af2"/>
        <w:numPr>
          <w:ilvl w:val="0"/>
          <w:numId w:val="4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/>
          <w:color w:val="000000" w:themeColor="text1"/>
          <w:sz w:val="24"/>
          <w:szCs w:val="24"/>
        </w:rPr>
        <w:t>★</w:t>
      </w:r>
      <w:r w:rsidR="00000000" w:rsidRPr="006B3280">
        <w:rPr>
          <w:rFonts w:ascii="宋体" w:eastAsia="宋体" w:hAnsi="宋体" w:cs="宋体" w:hint="eastAsia"/>
          <w:szCs w:val="21"/>
        </w:rPr>
        <w:t>品牌：亚太 （需提供生产商授权文件）</w:t>
      </w:r>
    </w:p>
    <w:p w14:paraId="165EBBCE" w14:textId="77777777" w:rsidR="00883961" w:rsidRDefault="00000000">
      <w:pPr>
        <w:pStyle w:val="af2"/>
        <w:numPr>
          <w:ilvl w:val="0"/>
          <w:numId w:val="4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 w:themeColor="text1"/>
          <w:szCs w:val="21"/>
        </w:rPr>
        <w:t>中压系统钢板风管板材厚度要求（mm）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2433"/>
      </w:tblGrid>
      <w:tr w:rsidR="00883961" w14:paraId="53E0539A" w14:textId="77777777">
        <w:trPr>
          <w:jc w:val="center"/>
        </w:trPr>
        <w:tc>
          <w:tcPr>
            <w:tcW w:w="1980" w:type="dxa"/>
          </w:tcPr>
          <w:p w14:paraId="7FFC8994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风管直径Ｄ（mm)</w:t>
            </w:r>
          </w:p>
        </w:tc>
        <w:tc>
          <w:tcPr>
            <w:tcW w:w="2433" w:type="dxa"/>
          </w:tcPr>
          <w:p w14:paraId="1636EAF4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矩形中压系统厚度（mm)</w:t>
            </w:r>
          </w:p>
        </w:tc>
      </w:tr>
      <w:tr w:rsidR="00883961" w14:paraId="34B86EAF" w14:textId="77777777">
        <w:trPr>
          <w:jc w:val="center"/>
        </w:trPr>
        <w:tc>
          <w:tcPr>
            <w:tcW w:w="1980" w:type="dxa"/>
          </w:tcPr>
          <w:p w14:paraId="5FF4274A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D≤320</w:t>
            </w:r>
          </w:p>
        </w:tc>
        <w:tc>
          <w:tcPr>
            <w:tcW w:w="2433" w:type="dxa"/>
          </w:tcPr>
          <w:p w14:paraId="349434C0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0.5</w:t>
            </w:r>
          </w:p>
        </w:tc>
      </w:tr>
      <w:tr w:rsidR="00883961" w14:paraId="75DF5CF9" w14:textId="77777777">
        <w:trPr>
          <w:jc w:val="center"/>
        </w:trPr>
        <w:tc>
          <w:tcPr>
            <w:tcW w:w="1980" w:type="dxa"/>
          </w:tcPr>
          <w:p w14:paraId="227B0D9D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320&lt;D≤450</w:t>
            </w:r>
          </w:p>
        </w:tc>
        <w:tc>
          <w:tcPr>
            <w:tcW w:w="2433" w:type="dxa"/>
          </w:tcPr>
          <w:p w14:paraId="65C5F1EF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0.6</w:t>
            </w:r>
          </w:p>
        </w:tc>
      </w:tr>
      <w:tr w:rsidR="00883961" w14:paraId="4A9826E6" w14:textId="77777777">
        <w:trPr>
          <w:jc w:val="center"/>
        </w:trPr>
        <w:tc>
          <w:tcPr>
            <w:tcW w:w="1980" w:type="dxa"/>
          </w:tcPr>
          <w:p w14:paraId="14FEC607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450&lt;D≤630</w:t>
            </w:r>
          </w:p>
        </w:tc>
        <w:tc>
          <w:tcPr>
            <w:tcW w:w="2433" w:type="dxa"/>
          </w:tcPr>
          <w:p w14:paraId="0CFFC0E7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0.75</w:t>
            </w:r>
          </w:p>
        </w:tc>
      </w:tr>
      <w:tr w:rsidR="00883961" w14:paraId="5D8964C4" w14:textId="77777777">
        <w:trPr>
          <w:jc w:val="center"/>
        </w:trPr>
        <w:tc>
          <w:tcPr>
            <w:tcW w:w="1980" w:type="dxa"/>
          </w:tcPr>
          <w:p w14:paraId="4A191C3F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630&lt;D≤1000</w:t>
            </w:r>
          </w:p>
        </w:tc>
        <w:tc>
          <w:tcPr>
            <w:tcW w:w="2433" w:type="dxa"/>
          </w:tcPr>
          <w:p w14:paraId="405D7CCC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0.75</w:t>
            </w:r>
          </w:p>
        </w:tc>
      </w:tr>
      <w:tr w:rsidR="00883961" w14:paraId="048B3784" w14:textId="77777777">
        <w:trPr>
          <w:jc w:val="center"/>
        </w:trPr>
        <w:tc>
          <w:tcPr>
            <w:tcW w:w="1980" w:type="dxa"/>
          </w:tcPr>
          <w:p w14:paraId="7AEB980E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1000&lt;D≤1500</w:t>
            </w:r>
          </w:p>
        </w:tc>
        <w:tc>
          <w:tcPr>
            <w:tcW w:w="2433" w:type="dxa"/>
          </w:tcPr>
          <w:p w14:paraId="3B353DA8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1.0</w:t>
            </w:r>
          </w:p>
        </w:tc>
      </w:tr>
    </w:tbl>
    <w:p w14:paraId="0A429090" w14:textId="77777777" w:rsidR="00883961" w:rsidRDefault="00000000">
      <w:pPr>
        <w:pStyle w:val="af2"/>
        <w:numPr>
          <w:ilvl w:val="1"/>
          <w:numId w:val="1"/>
        </w:numPr>
        <w:adjustRightInd w:val="0"/>
        <w:snapToGrid w:val="0"/>
        <w:jc w:val="left"/>
        <w:rPr>
          <w:rFonts w:ascii="宋体" w:eastAsia="宋体" w:hAnsi="宋体" w:cs="Segoe UI Symbol" w:hint="eastAsia"/>
          <w:iCs/>
          <w:szCs w:val="21"/>
        </w:rPr>
      </w:pPr>
      <w:r>
        <w:rPr>
          <w:rFonts w:ascii="宋体" w:eastAsia="宋体" w:hAnsi="宋体" w:cs="Segoe UI Symbol"/>
          <w:iCs/>
          <w:szCs w:val="21"/>
        </w:rPr>
        <w:t>★</w:t>
      </w:r>
      <w:r>
        <w:rPr>
          <w:rFonts w:ascii="宋体" w:eastAsia="宋体" w:hAnsi="宋体" w:cs="Segoe UI Symbol" w:hint="eastAsia"/>
          <w:iCs/>
          <w:szCs w:val="21"/>
        </w:rPr>
        <w:tab/>
        <w:t>实验室内新风管道</w:t>
      </w:r>
    </w:p>
    <w:p w14:paraId="7A40EE45" w14:textId="77777777" w:rsidR="00883961" w:rsidRDefault="00000000">
      <w:p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（镀锌钢板）核心参数</w:t>
      </w:r>
    </w:p>
    <w:p w14:paraId="3AF27AB4" w14:textId="77777777" w:rsidR="00883961" w:rsidRDefault="00000000">
      <w:pPr>
        <w:pStyle w:val="af2"/>
        <w:numPr>
          <w:ilvl w:val="0"/>
          <w:numId w:val="5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基材材质：常用DC01/SPCC冷轧低碳钢板，含碳量≤0.12%，保证风管易加工且不易开裂。</w:t>
      </w:r>
    </w:p>
    <w:p w14:paraId="7D733015" w14:textId="77777777" w:rsidR="00883961" w:rsidRDefault="00000000">
      <w:pPr>
        <w:pStyle w:val="af2"/>
        <w:numPr>
          <w:ilvl w:val="0"/>
          <w:numId w:val="5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镀锌层：热镀锌层厚度≥80g/m²（双面），盐雾测试耐蚀性≥48小时，避免风管生锈。</w:t>
      </w:r>
    </w:p>
    <w:p w14:paraId="077BB867" w14:textId="77777777" w:rsidR="00883961" w:rsidRDefault="00000000">
      <w:pPr>
        <w:pStyle w:val="af2"/>
        <w:numPr>
          <w:ilvl w:val="0"/>
          <w:numId w:val="5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工作温度：常规适用-20℃~120℃，输送高温烟气需额外做耐高温处理（如涂覆高温漆）。</w:t>
      </w:r>
    </w:p>
    <w:p w14:paraId="305DF666" w14:textId="77777777" w:rsidR="00883961" w:rsidRDefault="00000000">
      <w:pPr>
        <w:pStyle w:val="af2"/>
        <w:numPr>
          <w:ilvl w:val="0"/>
          <w:numId w:val="5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防火等级：基材须为不燃材料，整体防火等级应达到A级橡塑保温的技术参数</w:t>
      </w:r>
    </w:p>
    <w:p w14:paraId="1FC27CA0" w14:textId="77777777" w:rsidR="00883961" w:rsidRDefault="00000000">
      <w:pPr>
        <w:pStyle w:val="af2"/>
        <w:numPr>
          <w:ilvl w:val="0"/>
          <w:numId w:val="5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保温性能参数</w:t>
      </w:r>
    </w:p>
    <w:p w14:paraId="0333CA3D" w14:textId="77777777" w:rsidR="00883961" w:rsidRDefault="00000000">
      <w:pPr>
        <w:pStyle w:val="af2"/>
        <w:numPr>
          <w:ilvl w:val="1"/>
          <w:numId w:val="5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导热系数（λ）：25℃时≤0.034W/(m·K)，低温（-20℃）时≤0.036W/(m·K)，数值越低保温效果越好，是衡量保温能力的核心指标。</w:t>
      </w:r>
    </w:p>
    <w:p w14:paraId="74E23DE7" w14:textId="77777777" w:rsidR="00883961" w:rsidRDefault="00000000">
      <w:pPr>
        <w:pStyle w:val="af2"/>
        <w:numPr>
          <w:ilvl w:val="1"/>
          <w:numId w:val="5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热阻（R）：与厚度正相关，如50mm厚橡塑热阻≥1.47(m²·K)/W，需根据管道/设备散热需求匹配厚度。</w:t>
      </w:r>
    </w:p>
    <w:p w14:paraId="266DCC85" w14:textId="77777777" w:rsidR="00883961" w:rsidRDefault="00000000">
      <w:pPr>
        <w:pStyle w:val="af2"/>
        <w:numPr>
          <w:ilvl w:val="1"/>
          <w:numId w:val="5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湿阻因子（μ）：≥10,000，属于高湿阻材料，能有效阻止水汽渗透，避免保温层内部结露。</w:t>
      </w:r>
    </w:p>
    <w:p w14:paraId="5D4BCFA0" w14:textId="77777777" w:rsidR="00883961" w:rsidRDefault="00000000">
      <w:pPr>
        <w:pStyle w:val="af2"/>
        <w:numPr>
          <w:ilvl w:val="0"/>
          <w:numId w:val="5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物理与力学特性</w:t>
      </w:r>
    </w:p>
    <w:p w14:paraId="406907A4" w14:textId="77777777" w:rsidR="00883961" w:rsidRDefault="00000000">
      <w:pPr>
        <w:pStyle w:val="af2"/>
        <w:numPr>
          <w:ilvl w:val="1"/>
          <w:numId w:val="5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密度：≥48kg/m³，密度过低易收缩、变形，影响使用寿命。</w:t>
      </w:r>
    </w:p>
    <w:p w14:paraId="1856E23E" w14:textId="77777777" w:rsidR="00883961" w:rsidRDefault="00000000">
      <w:pPr>
        <w:pStyle w:val="af2"/>
        <w:numPr>
          <w:ilvl w:val="1"/>
          <w:numId w:val="5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工作温度范围：-50℃~110℃</w:t>
      </w:r>
    </w:p>
    <w:p w14:paraId="583218D2" w14:textId="77777777" w:rsidR="00883961" w:rsidRDefault="00000000">
      <w:pPr>
        <w:pStyle w:val="af2"/>
        <w:numPr>
          <w:ilvl w:val="1"/>
          <w:numId w:val="5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抗压缩变形*：70℃环境下压缩25%，恢复后变形率≤10%，确保长期使用后仍保持保温形状和性能。</w:t>
      </w:r>
    </w:p>
    <w:p w14:paraId="14EF2841" w14:textId="77777777" w:rsidR="00883961" w:rsidRDefault="00000000">
      <w:pPr>
        <w:pStyle w:val="af2"/>
        <w:numPr>
          <w:ilvl w:val="1"/>
          <w:numId w:val="5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燃烧性能：氧指数≥32%，烟密度等级（SDR）≤75，毒性指数（TI）≤50</w:t>
      </w:r>
    </w:p>
    <w:p w14:paraId="35E7F1AC" w14:textId="77777777" w:rsidR="00883961" w:rsidRDefault="00883961">
      <w:pPr>
        <w:adjustRightInd w:val="0"/>
        <w:snapToGrid w:val="0"/>
        <w:ind w:firstLineChars="200" w:firstLine="420"/>
        <w:rPr>
          <w:rFonts w:ascii="宋体" w:eastAsia="宋体" w:hAnsi="宋体" w:cs="宋体" w:hint="eastAsia"/>
          <w:szCs w:val="21"/>
        </w:rPr>
      </w:pPr>
    </w:p>
    <w:p w14:paraId="1D890A2B" w14:textId="520BB939" w:rsidR="00883961" w:rsidRDefault="006B3280" w:rsidP="006B3280">
      <w:pPr>
        <w:pStyle w:val="af2"/>
        <w:numPr>
          <w:ilvl w:val="0"/>
          <w:numId w:val="10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/>
          <w:color w:val="000000" w:themeColor="text1"/>
          <w:sz w:val="24"/>
          <w:szCs w:val="24"/>
        </w:rPr>
        <w:t>★</w:t>
      </w:r>
      <w:r w:rsidR="00000000">
        <w:rPr>
          <w:rFonts w:ascii="宋体" w:eastAsia="宋体" w:hAnsi="宋体" w:cs="宋体" w:hint="eastAsia"/>
          <w:szCs w:val="21"/>
        </w:rPr>
        <w:t>品牌：亚太（需提供生产商授权文件）</w:t>
      </w:r>
    </w:p>
    <w:p w14:paraId="37A3FD1F" w14:textId="77777777" w:rsidR="00883961" w:rsidRDefault="00000000">
      <w:pPr>
        <w:pStyle w:val="af2"/>
        <w:numPr>
          <w:ilvl w:val="0"/>
          <w:numId w:val="5"/>
        </w:numPr>
        <w:adjustRightInd w:val="0"/>
        <w:snapToGrid w:val="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color w:val="000000" w:themeColor="text1"/>
          <w:szCs w:val="21"/>
        </w:rPr>
        <w:t>中压系统钢板风管板材厚度要求（mm）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2433"/>
      </w:tblGrid>
      <w:tr w:rsidR="00883961" w14:paraId="77ABAB12" w14:textId="77777777">
        <w:trPr>
          <w:jc w:val="center"/>
        </w:trPr>
        <w:tc>
          <w:tcPr>
            <w:tcW w:w="1980" w:type="dxa"/>
          </w:tcPr>
          <w:p w14:paraId="293250F3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风管直径Ｄ（mm)</w:t>
            </w:r>
          </w:p>
        </w:tc>
        <w:tc>
          <w:tcPr>
            <w:tcW w:w="2433" w:type="dxa"/>
          </w:tcPr>
          <w:p w14:paraId="0A584715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矩形中压系统厚度（mm)</w:t>
            </w:r>
          </w:p>
        </w:tc>
      </w:tr>
      <w:tr w:rsidR="00883961" w14:paraId="7DB98ADA" w14:textId="77777777">
        <w:trPr>
          <w:jc w:val="center"/>
        </w:trPr>
        <w:tc>
          <w:tcPr>
            <w:tcW w:w="1980" w:type="dxa"/>
          </w:tcPr>
          <w:p w14:paraId="0FCEC575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D≤320</w:t>
            </w:r>
          </w:p>
        </w:tc>
        <w:tc>
          <w:tcPr>
            <w:tcW w:w="2433" w:type="dxa"/>
          </w:tcPr>
          <w:p w14:paraId="0A79CCFC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0.5</w:t>
            </w:r>
          </w:p>
        </w:tc>
      </w:tr>
      <w:tr w:rsidR="00883961" w14:paraId="5420847C" w14:textId="77777777">
        <w:trPr>
          <w:jc w:val="center"/>
        </w:trPr>
        <w:tc>
          <w:tcPr>
            <w:tcW w:w="1980" w:type="dxa"/>
          </w:tcPr>
          <w:p w14:paraId="5210CCF3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320&lt;D≤450</w:t>
            </w:r>
          </w:p>
        </w:tc>
        <w:tc>
          <w:tcPr>
            <w:tcW w:w="2433" w:type="dxa"/>
          </w:tcPr>
          <w:p w14:paraId="69935493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0.6</w:t>
            </w:r>
          </w:p>
        </w:tc>
      </w:tr>
      <w:tr w:rsidR="00883961" w14:paraId="03504A85" w14:textId="77777777">
        <w:trPr>
          <w:jc w:val="center"/>
        </w:trPr>
        <w:tc>
          <w:tcPr>
            <w:tcW w:w="1980" w:type="dxa"/>
          </w:tcPr>
          <w:p w14:paraId="7E877743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450&lt;D≤630</w:t>
            </w:r>
          </w:p>
        </w:tc>
        <w:tc>
          <w:tcPr>
            <w:tcW w:w="2433" w:type="dxa"/>
          </w:tcPr>
          <w:p w14:paraId="2DF74CF6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0.75</w:t>
            </w:r>
          </w:p>
        </w:tc>
      </w:tr>
      <w:tr w:rsidR="00883961" w14:paraId="39DB031E" w14:textId="77777777">
        <w:trPr>
          <w:jc w:val="center"/>
        </w:trPr>
        <w:tc>
          <w:tcPr>
            <w:tcW w:w="1980" w:type="dxa"/>
          </w:tcPr>
          <w:p w14:paraId="3A4778EE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630&lt;D≤1000</w:t>
            </w:r>
          </w:p>
        </w:tc>
        <w:tc>
          <w:tcPr>
            <w:tcW w:w="2433" w:type="dxa"/>
          </w:tcPr>
          <w:p w14:paraId="62F7072C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0.75</w:t>
            </w:r>
          </w:p>
        </w:tc>
      </w:tr>
      <w:tr w:rsidR="00883961" w14:paraId="67EC54C0" w14:textId="77777777">
        <w:trPr>
          <w:jc w:val="center"/>
        </w:trPr>
        <w:tc>
          <w:tcPr>
            <w:tcW w:w="1980" w:type="dxa"/>
          </w:tcPr>
          <w:p w14:paraId="22137177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1000&lt;D≤1500</w:t>
            </w:r>
          </w:p>
        </w:tc>
        <w:tc>
          <w:tcPr>
            <w:tcW w:w="2433" w:type="dxa"/>
          </w:tcPr>
          <w:p w14:paraId="5EF4945B" w14:textId="77777777" w:rsidR="00883961" w:rsidRDefault="00000000">
            <w:pPr>
              <w:adjustRightInd w:val="0"/>
              <w:snapToGrid w:val="0"/>
              <w:jc w:val="left"/>
              <w:rPr>
                <w:rFonts w:ascii="宋体" w:eastAsia="宋体" w:hAnsi="宋体" w:cs="宋体" w:hint="eastAsia"/>
                <w:color w:val="000000" w:themeColor="text1"/>
                <w:szCs w:val="21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1.0</w:t>
            </w:r>
          </w:p>
        </w:tc>
      </w:tr>
    </w:tbl>
    <w:p w14:paraId="76D43B95" w14:textId="77777777" w:rsidR="00883961" w:rsidRDefault="00000000">
      <w:pPr>
        <w:pStyle w:val="af2"/>
        <w:numPr>
          <w:ilvl w:val="1"/>
          <w:numId w:val="1"/>
        </w:numPr>
        <w:adjustRightInd w:val="0"/>
        <w:snapToGrid w:val="0"/>
        <w:jc w:val="left"/>
        <w:rPr>
          <w:rFonts w:ascii="宋体" w:eastAsia="宋体" w:hAnsi="宋体" w:cs="Segoe UI Symbol" w:hint="eastAsia"/>
          <w:iCs/>
          <w:szCs w:val="21"/>
        </w:rPr>
      </w:pPr>
      <w:r>
        <w:rPr>
          <w:rFonts w:ascii="宋体" w:eastAsia="宋体" w:hAnsi="宋体" w:cs="Segoe UI Symbol" w:hint="eastAsia"/>
          <w:iCs/>
          <w:szCs w:val="21"/>
        </w:rPr>
        <w:t>房间压力控制系统</w:t>
      </w:r>
    </w:p>
    <w:p w14:paraId="46FEAB94" w14:textId="77777777" w:rsidR="00883961" w:rsidRDefault="00000000">
      <w:pPr>
        <w:pStyle w:val="af2"/>
        <w:numPr>
          <w:ilvl w:val="2"/>
          <w:numId w:val="1"/>
        </w:numPr>
        <w:adjustRightInd w:val="0"/>
        <w:snapToGrid w:val="0"/>
        <w:jc w:val="left"/>
        <w:rPr>
          <w:rFonts w:ascii="宋体" w:eastAsia="宋体" w:hAnsi="宋体" w:cs="Segoe UI Symbol" w:hint="eastAsia"/>
          <w:iCs/>
          <w:szCs w:val="21"/>
        </w:rPr>
      </w:pPr>
      <w:r>
        <w:rPr>
          <w:rFonts w:ascii="宋体" w:eastAsia="宋体" w:hAnsi="宋体" w:cs="Segoe UI Symbol"/>
          <w:iCs/>
          <w:szCs w:val="21"/>
        </w:rPr>
        <w:t>★</w:t>
      </w:r>
      <w:r>
        <w:rPr>
          <w:rFonts w:ascii="宋体" w:eastAsia="宋体" w:hAnsi="宋体" w:cs="Segoe UI Symbol" w:hint="eastAsia"/>
          <w:iCs/>
          <w:szCs w:val="21"/>
        </w:rPr>
        <w:t>房间压差传感器、管道压力传感器</w:t>
      </w:r>
    </w:p>
    <w:p w14:paraId="33092EB3" w14:textId="77777777" w:rsidR="00883961" w:rsidRDefault="00000000">
      <w:pPr>
        <w:pStyle w:val="af2"/>
        <w:numPr>
          <w:ilvl w:val="3"/>
          <w:numId w:val="6"/>
        </w:numPr>
        <w:ind w:left="1293" w:hanging="442"/>
        <w:jc w:val="left"/>
        <w:rPr>
          <w:rFonts w:ascii="宋体" w:eastAsia="宋体" w:hAnsi="宋体" w:cs="宋体" w:hint="eastAsia"/>
          <w:color w:val="000000"/>
          <w:kern w:val="0"/>
          <w:szCs w:val="21"/>
          <w:lang w:bidi="ar"/>
        </w:rPr>
      </w:pPr>
      <w:r>
        <w:rPr>
          <w:rFonts w:ascii="宋体" w:eastAsia="宋体" w:hAnsi="宋体" w:cs="宋体" w:hint="eastAsia"/>
          <w:color w:val="000000"/>
          <w:kern w:val="0"/>
          <w:szCs w:val="21"/>
          <w:lang w:bidi="ar"/>
        </w:rPr>
        <w:t>品牌：力夫</w:t>
      </w:r>
    </w:p>
    <w:p w14:paraId="02514C04" w14:textId="77777777" w:rsidR="00883961" w:rsidRDefault="00000000">
      <w:pPr>
        <w:pStyle w:val="af2"/>
        <w:numPr>
          <w:ilvl w:val="3"/>
          <w:numId w:val="6"/>
        </w:numPr>
        <w:ind w:left="1293" w:hanging="442"/>
        <w:jc w:val="left"/>
        <w:rPr>
          <w:rFonts w:ascii="宋体" w:eastAsia="宋体" w:hAnsi="宋体" w:cs="宋体" w:hint="eastAsia"/>
          <w:color w:val="000000"/>
          <w:kern w:val="0"/>
          <w:szCs w:val="21"/>
          <w:lang w:bidi="ar"/>
        </w:rPr>
      </w:pPr>
      <w:r>
        <w:rPr>
          <w:rFonts w:ascii="宋体" w:eastAsia="宋体" w:hAnsi="宋体" w:cs="宋体"/>
          <w:color w:val="000000"/>
          <w:kern w:val="0"/>
          <w:szCs w:val="21"/>
          <w:lang w:bidi="ar"/>
        </w:rPr>
        <w:t>型号：LMF52</w:t>
      </w:r>
    </w:p>
    <w:p w14:paraId="267C0C12" w14:textId="77777777" w:rsidR="00883961" w:rsidRDefault="00000000">
      <w:pPr>
        <w:pStyle w:val="af2"/>
        <w:numPr>
          <w:ilvl w:val="2"/>
          <w:numId w:val="1"/>
        </w:numPr>
        <w:adjustRightInd w:val="0"/>
        <w:snapToGrid w:val="0"/>
        <w:jc w:val="left"/>
        <w:rPr>
          <w:rFonts w:ascii="宋体" w:eastAsia="宋体" w:hAnsi="宋体" w:cs="Segoe UI Symbol" w:hint="eastAsia"/>
          <w:iCs/>
          <w:szCs w:val="21"/>
        </w:rPr>
      </w:pPr>
      <w:r>
        <w:rPr>
          <w:rFonts w:ascii="宋体" w:eastAsia="宋体" w:hAnsi="宋体" w:cs="Segoe UI Symbol"/>
          <w:iCs/>
          <w:szCs w:val="21"/>
        </w:rPr>
        <w:t>★</w:t>
      </w:r>
      <w:r>
        <w:rPr>
          <w:rFonts w:ascii="宋体" w:eastAsia="宋体" w:hAnsi="宋体" w:cs="Segoe UI Symbol" w:hint="eastAsia"/>
          <w:iCs/>
          <w:szCs w:val="21"/>
        </w:rPr>
        <w:t>管道风速传感器</w:t>
      </w:r>
    </w:p>
    <w:p w14:paraId="7FE7E59A" w14:textId="77777777" w:rsidR="00883961" w:rsidRDefault="00000000">
      <w:pPr>
        <w:pStyle w:val="af2"/>
        <w:numPr>
          <w:ilvl w:val="3"/>
          <w:numId w:val="6"/>
        </w:numPr>
        <w:ind w:left="1293" w:hanging="442"/>
        <w:jc w:val="left"/>
        <w:rPr>
          <w:rFonts w:ascii="宋体" w:eastAsia="宋体" w:hAnsi="宋体" w:cs="宋体" w:hint="eastAsia"/>
          <w:color w:val="000000"/>
          <w:kern w:val="0"/>
          <w:szCs w:val="21"/>
          <w:lang w:bidi="ar"/>
        </w:rPr>
      </w:pPr>
      <w:r>
        <w:rPr>
          <w:rFonts w:ascii="宋体" w:eastAsia="宋体" w:hAnsi="宋体" w:cs="宋体" w:hint="eastAsia"/>
          <w:color w:val="000000"/>
          <w:kern w:val="0"/>
          <w:szCs w:val="21"/>
          <w:lang w:bidi="ar"/>
        </w:rPr>
        <w:t>品牌：力夫</w:t>
      </w:r>
    </w:p>
    <w:p w14:paraId="7E6047B1" w14:textId="77777777" w:rsidR="00883961" w:rsidRDefault="00000000">
      <w:pPr>
        <w:pStyle w:val="af2"/>
        <w:numPr>
          <w:ilvl w:val="3"/>
          <w:numId w:val="6"/>
        </w:numPr>
        <w:ind w:left="1293" w:hanging="442"/>
        <w:jc w:val="left"/>
        <w:rPr>
          <w:rFonts w:ascii="宋体" w:eastAsia="宋体" w:hAnsi="宋体" w:cs="宋体" w:hint="eastAsia"/>
          <w:color w:val="000000"/>
          <w:kern w:val="0"/>
          <w:szCs w:val="21"/>
          <w:lang w:bidi="ar"/>
        </w:rPr>
      </w:pPr>
      <w:r>
        <w:rPr>
          <w:rFonts w:ascii="宋体" w:eastAsia="宋体" w:hAnsi="宋体" w:cs="宋体"/>
          <w:color w:val="000000"/>
          <w:kern w:val="0"/>
          <w:szCs w:val="21"/>
          <w:lang w:bidi="ar"/>
        </w:rPr>
        <w:t>型号：LMF109</w:t>
      </w:r>
    </w:p>
    <w:p w14:paraId="348E675E" w14:textId="77777777" w:rsidR="00883961" w:rsidRDefault="00000000">
      <w:pPr>
        <w:pStyle w:val="af2"/>
        <w:numPr>
          <w:ilvl w:val="2"/>
          <w:numId w:val="1"/>
        </w:numPr>
        <w:adjustRightInd w:val="0"/>
        <w:snapToGrid w:val="0"/>
        <w:jc w:val="left"/>
        <w:rPr>
          <w:rFonts w:ascii="宋体" w:eastAsia="宋体" w:hAnsi="宋体" w:cs="Segoe UI Symbol" w:hint="eastAsia"/>
          <w:iCs/>
          <w:szCs w:val="21"/>
        </w:rPr>
      </w:pPr>
      <w:r>
        <w:rPr>
          <w:rFonts w:ascii="宋体" w:eastAsia="宋体" w:hAnsi="宋体" w:cs="Segoe UI Symbol"/>
          <w:iCs/>
          <w:szCs w:val="21"/>
        </w:rPr>
        <w:t>★</w:t>
      </w:r>
      <w:r>
        <w:rPr>
          <w:rFonts w:ascii="宋体" w:eastAsia="宋体" w:hAnsi="宋体" w:cs="Segoe UI Symbol" w:hint="eastAsia"/>
          <w:iCs/>
          <w:szCs w:val="21"/>
        </w:rPr>
        <w:t>实验室触摸屏</w:t>
      </w:r>
    </w:p>
    <w:p w14:paraId="17EF487C" w14:textId="77777777" w:rsidR="00883961" w:rsidRDefault="00000000">
      <w:pPr>
        <w:pStyle w:val="af2"/>
        <w:numPr>
          <w:ilvl w:val="3"/>
          <w:numId w:val="6"/>
        </w:numPr>
        <w:ind w:left="1293" w:hanging="442"/>
        <w:jc w:val="left"/>
        <w:rPr>
          <w:rFonts w:ascii="宋体" w:eastAsia="宋体" w:hAnsi="宋体" w:cs="宋体" w:hint="eastAsia"/>
          <w:color w:val="000000"/>
          <w:kern w:val="0"/>
          <w:szCs w:val="21"/>
          <w:lang w:bidi="ar"/>
        </w:rPr>
      </w:pPr>
      <w:r>
        <w:rPr>
          <w:rFonts w:ascii="宋体" w:eastAsia="宋体" w:hAnsi="宋体" w:cs="宋体" w:hint="eastAsia"/>
          <w:color w:val="000000"/>
          <w:kern w:val="0"/>
          <w:szCs w:val="21"/>
          <w:lang w:bidi="ar"/>
        </w:rPr>
        <w:t>品牌：西门子</w:t>
      </w:r>
    </w:p>
    <w:p w14:paraId="51BC8DF8" w14:textId="77777777" w:rsidR="00883961" w:rsidRDefault="00000000">
      <w:pPr>
        <w:pStyle w:val="af2"/>
        <w:numPr>
          <w:ilvl w:val="3"/>
          <w:numId w:val="6"/>
        </w:numPr>
        <w:ind w:left="1293" w:hanging="442"/>
        <w:jc w:val="left"/>
        <w:rPr>
          <w:rFonts w:ascii="宋体" w:eastAsia="宋体" w:hAnsi="宋体" w:cs="宋体" w:hint="eastAsia"/>
          <w:color w:val="000000"/>
          <w:kern w:val="0"/>
          <w:szCs w:val="21"/>
          <w:lang w:bidi="ar"/>
        </w:rPr>
      </w:pPr>
      <w:r>
        <w:rPr>
          <w:rFonts w:ascii="宋体" w:eastAsia="宋体" w:hAnsi="宋体" w:cs="宋体" w:hint="eastAsia"/>
          <w:color w:val="000000"/>
          <w:kern w:val="0"/>
          <w:szCs w:val="21"/>
          <w:lang w:bidi="ar"/>
        </w:rPr>
        <w:t>屏幕</w:t>
      </w:r>
      <w:r>
        <w:rPr>
          <w:rFonts w:ascii="宋体" w:eastAsia="宋体" w:hAnsi="宋体" w:cs="宋体"/>
          <w:color w:val="000000"/>
          <w:kern w:val="0"/>
          <w:szCs w:val="21"/>
          <w:lang w:bidi="ar"/>
        </w:rPr>
        <w:t>：</w:t>
      </w:r>
      <w:r>
        <w:rPr>
          <w:rFonts w:ascii="宋体" w:eastAsia="宋体" w:hAnsi="宋体" w:cs="宋体" w:hint="eastAsia"/>
          <w:szCs w:val="21"/>
        </w:rPr>
        <w:t>≥</w:t>
      </w:r>
      <w:r>
        <w:rPr>
          <w:rFonts w:ascii="宋体" w:eastAsia="宋体" w:hAnsi="宋体" w:cs="宋体" w:hint="eastAsia"/>
          <w:color w:val="000000"/>
          <w:kern w:val="0"/>
          <w:szCs w:val="21"/>
          <w:lang w:bidi="ar"/>
        </w:rPr>
        <w:t>15英寸</w:t>
      </w:r>
    </w:p>
    <w:p w14:paraId="61664BEC" w14:textId="77777777" w:rsidR="00883961" w:rsidRDefault="00000000">
      <w:pPr>
        <w:pStyle w:val="af2"/>
        <w:numPr>
          <w:ilvl w:val="1"/>
          <w:numId w:val="1"/>
        </w:numPr>
        <w:adjustRightInd w:val="0"/>
        <w:snapToGrid w:val="0"/>
        <w:jc w:val="left"/>
        <w:rPr>
          <w:rFonts w:ascii="宋体" w:eastAsia="宋体" w:hAnsi="宋体" w:cs="Segoe UI Symbol" w:hint="eastAsia"/>
          <w:iCs/>
          <w:szCs w:val="21"/>
        </w:rPr>
      </w:pPr>
      <w:r>
        <w:rPr>
          <w:rFonts w:ascii="宋体" w:eastAsia="宋体" w:hAnsi="宋体" w:cs="Segoe UI Symbol" w:hint="eastAsia"/>
          <w:iCs/>
          <w:szCs w:val="21"/>
        </w:rPr>
        <w:lastRenderedPageBreak/>
        <w:t>自控柜</w:t>
      </w:r>
    </w:p>
    <w:p w14:paraId="1A52369E" w14:textId="77777777" w:rsidR="00883961" w:rsidRDefault="00000000">
      <w:pPr>
        <w:pStyle w:val="af2"/>
        <w:numPr>
          <w:ilvl w:val="2"/>
          <w:numId w:val="1"/>
        </w:numPr>
        <w:adjustRightInd w:val="0"/>
        <w:snapToGrid w:val="0"/>
        <w:jc w:val="left"/>
        <w:rPr>
          <w:rFonts w:ascii="宋体" w:eastAsia="宋体" w:hAnsi="宋体" w:cs="Segoe UI Symbol" w:hint="eastAsia"/>
          <w:iCs/>
          <w:szCs w:val="21"/>
        </w:rPr>
      </w:pPr>
      <w:r>
        <w:rPr>
          <w:rFonts w:ascii="宋体" w:eastAsia="宋体" w:hAnsi="宋体" w:cs="Segoe UI Symbol"/>
          <w:iCs/>
          <w:szCs w:val="21"/>
        </w:rPr>
        <w:t>★</w:t>
      </w:r>
      <w:r>
        <w:rPr>
          <w:rFonts w:ascii="宋体" w:eastAsia="宋体" w:hAnsi="宋体" w:cs="Segoe UI Symbol" w:hint="eastAsia"/>
          <w:iCs/>
          <w:szCs w:val="21"/>
        </w:rPr>
        <w:t>实现并不限于如下功能：</w:t>
      </w:r>
    </w:p>
    <w:p w14:paraId="5F05FFD9" w14:textId="77777777" w:rsidR="00883961" w:rsidRDefault="00000000">
      <w:pPr>
        <w:pStyle w:val="af2"/>
        <w:numPr>
          <w:ilvl w:val="0"/>
          <w:numId w:val="7"/>
        </w:numPr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显示房间总排风量，新风量，自动维持房间压力指标。</w:t>
      </w:r>
    </w:p>
    <w:p w14:paraId="0435075F" w14:textId="77777777" w:rsidR="00883961" w:rsidRDefault="00000000">
      <w:pPr>
        <w:pStyle w:val="af2"/>
        <w:numPr>
          <w:ilvl w:val="0"/>
          <w:numId w:val="7"/>
        </w:numPr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显示房间内三套排风机，新风机频率</w:t>
      </w:r>
    </w:p>
    <w:p w14:paraId="01686B55" w14:textId="77777777" w:rsidR="00883961" w:rsidRDefault="00000000">
      <w:pPr>
        <w:pStyle w:val="af2"/>
        <w:numPr>
          <w:ilvl w:val="0"/>
          <w:numId w:val="7"/>
        </w:numPr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显示房间内开启设备。</w:t>
      </w:r>
    </w:p>
    <w:p w14:paraId="1DEA489D" w14:textId="77777777" w:rsidR="00883961" w:rsidRDefault="00000000">
      <w:pPr>
        <w:pStyle w:val="af2"/>
        <w:numPr>
          <w:ilvl w:val="0"/>
          <w:numId w:val="7"/>
        </w:numPr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显示排风，新风机组过滤器压力差，并在超过设定值时预警。</w:t>
      </w:r>
    </w:p>
    <w:p w14:paraId="3FF0735F" w14:textId="77777777" w:rsidR="00883961" w:rsidRDefault="00000000">
      <w:pPr>
        <w:pStyle w:val="af2"/>
        <w:numPr>
          <w:ilvl w:val="0"/>
          <w:numId w:val="7"/>
        </w:numPr>
        <w:tabs>
          <w:tab w:val="left" w:pos="1151"/>
        </w:tabs>
        <w:jc w:val="left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对系统总风量不足进行预警。</w:t>
      </w:r>
    </w:p>
    <w:p w14:paraId="6A7A0DF4" w14:textId="77777777" w:rsidR="00883961" w:rsidRDefault="00883961">
      <w:pPr>
        <w:pStyle w:val="af2"/>
        <w:tabs>
          <w:tab w:val="left" w:pos="1151"/>
        </w:tabs>
        <w:ind w:left="0"/>
        <w:jc w:val="left"/>
        <w:rPr>
          <w:rFonts w:ascii="宋体" w:eastAsia="宋体" w:hAnsi="宋体" w:cs="宋体" w:hint="eastAsia"/>
          <w:szCs w:val="21"/>
        </w:rPr>
      </w:pPr>
    </w:p>
    <w:p w14:paraId="0686DBAB" w14:textId="77777777" w:rsidR="00883961" w:rsidRDefault="00000000">
      <w:pPr>
        <w:pStyle w:val="af2"/>
        <w:numPr>
          <w:ilvl w:val="2"/>
          <w:numId w:val="1"/>
        </w:numPr>
        <w:adjustRightInd w:val="0"/>
        <w:snapToGrid w:val="0"/>
        <w:jc w:val="left"/>
        <w:rPr>
          <w:rFonts w:ascii="宋体" w:eastAsia="宋体" w:hAnsi="宋体" w:cs="Segoe UI Symbol" w:hint="eastAsia"/>
          <w:iCs/>
          <w:szCs w:val="21"/>
        </w:rPr>
      </w:pPr>
      <w:r>
        <w:rPr>
          <w:rFonts w:ascii="宋体" w:eastAsia="宋体" w:hAnsi="宋体" w:cs="Segoe UI Symbol"/>
          <w:iCs/>
          <w:szCs w:val="21"/>
        </w:rPr>
        <w:t>★</w:t>
      </w:r>
      <w:r>
        <w:rPr>
          <w:rFonts w:ascii="宋体" w:eastAsia="宋体" w:hAnsi="宋体" w:cs="Segoe UI Symbol" w:hint="eastAsia"/>
          <w:iCs/>
          <w:szCs w:val="21"/>
        </w:rPr>
        <w:t>控制模块</w:t>
      </w:r>
      <w:r>
        <w:rPr>
          <w:rFonts w:ascii="宋体" w:eastAsia="宋体" w:hAnsi="宋体" w:cs="Segoe UI Symbol" w:hint="eastAsia"/>
          <w:iCs/>
          <w:szCs w:val="21"/>
        </w:rPr>
        <w:tab/>
      </w:r>
    </w:p>
    <w:p w14:paraId="3691938B" w14:textId="77777777" w:rsidR="00883961" w:rsidRDefault="00000000">
      <w:pPr>
        <w:pStyle w:val="a6"/>
        <w:numPr>
          <w:ilvl w:val="0"/>
          <w:numId w:val="8"/>
        </w:numPr>
        <w:rPr>
          <w:rFonts w:hint="eastAsia"/>
        </w:rPr>
      </w:pPr>
      <w:r>
        <w:rPr>
          <w:rFonts w:ascii="宋体" w:eastAsia="宋体" w:hAnsi="宋体" w:cs="宋体" w:hint="eastAsia"/>
          <w:szCs w:val="21"/>
        </w:rPr>
        <w:t>断路器、接触器、熔断器、中间继电器、开关电源等品牌：正泰</w:t>
      </w:r>
    </w:p>
    <w:p w14:paraId="049E41CF" w14:textId="77777777" w:rsidR="00883961" w:rsidRDefault="00000000">
      <w:pPr>
        <w:pStyle w:val="a6"/>
        <w:numPr>
          <w:ilvl w:val="0"/>
          <w:numId w:val="8"/>
        </w:numPr>
        <w:rPr>
          <w:rFonts w:hint="eastAsia"/>
        </w:rPr>
      </w:pPr>
      <w:r>
        <w:rPr>
          <w:rFonts w:ascii="宋体" w:eastAsia="宋体" w:hAnsi="宋体" w:cs="宋体" w:hint="eastAsia"/>
          <w:szCs w:val="21"/>
        </w:rPr>
        <w:t>PLC控制器（含CPU模块、数模输出模块）品牌：西门子</w:t>
      </w:r>
    </w:p>
    <w:p w14:paraId="5D4309EA" w14:textId="77777777" w:rsidR="00883961" w:rsidRDefault="00883961">
      <w:pPr>
        <w:tabs>
          <w:tab w:val="left" w:pos="1151"/>
        </w:tabs>
        <w:ind w:left="33" w:firstLineChars="200" w:firstLine="420"/>
        <w:jc w:val="left"/>
        <w:rPr>
          <w:rFonts w:ascii="宋体" w:eastAsia="宋体" w:hAnsi="宋体" w:cs="宋体" w:hint="eastAsia"/>
          <w:szCs w:val="21"/>
        </w:rPr>
      </w:pPr>
    </w:p>
    <w:p w14:paraId="0FEE7C3A" w14:textId="77777777" w:rsidR="00883961" w:rsidRDefault="00000000">
      <w:pPr>
        <w:pStyle w:val="af2"/>
        <w:numPr>
          <w:ilvl w:val="1"/>
          <w:numId w:val="1"/>
        </w:numPr>
        <w:adjustRightInd w:val="0"/>
        <w:snapToGrid w:val="0"/>
        <w:jc w:val="left"/>
        <w:rPr>
          <w:rFonts w:ascii="宋体" w:eastAsia="宋体" w:hAnsi="宋体" w:cs="Segoe UI Symbol" w:hint="eastAsia"/>
          <w:iCs/>
          <w:szCs w:val="21"/>
        </w:rPr>
      </w:pPr>
      <w:r>
        <w:rPr>
          <w:rFonts w:ascii="宋体" w:eastAsia="宋体" w:hAnsi="宋体" w:cs="Segoe UI Symbol"/>
          <w:iCs/>
          <w:szCs w:val="21"/>
        </w:rPr>
        <w:t>★</w:t>
      </w:r>
      <w:r>
        <w:rPr>
          <w:rFonts w:ascii="宋体" w:eastAsia="宋体" w:hAnsi="宋体" w:cs="Segoe UI Symbol" w:hint="eastAsia"/>
          <w:iCs/>
          <w:szCs w:val="21"/>
        </w:rPr>
        <w:t>专用配电材料</w:t>
      </w:r>
    </w:p>
    <w:p w14:paraId="4B2079FD" w14:textId="77777777" w:rsidR="00883961" w:rsidRDefault="00000000">
      <w:pPr>
        <w:ind w:firstLineChars="200" w:firstLine="42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(1)双绞线：高纯度铜芯线，内含铜网屏蔽；</w:t>
      </w:r>
    </w:p>
    <w:p w14:paraId="37F4AC3D" w14:textId="77777777" w:rsidR="00883961" w:rsidRDefault="00000000">
      <w:pPr>
        <w:ind w:leftChars="200" w:left="840" w:hangingChars="200" w:hanging="42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(2)动力电缆：电压0.6/1KV，20℃时导体直流电阻≤4.61/7.41Ω/km,执行标准：GB/T12706.1-2008，采用铜芯线；</w:t>
      </w:r>
    </w:p>
    <w:p w14:paraId="40806505" w14:textId="77777777" w:rsidR="00883961" w:rsidRDefault="00000000">
      <w:pPr>
        <w:ind w:leftChars="200" w:left="840" w:hangingChars="200" w:hanging="420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(3)控制电缆：电压300/500V，20℃时导体直流电阻≤26Ω/km,执行标准：GB/T5023.5-2008/IEC60227-5:2003，采用铜芯线；</w:t>
      </w:r>
    </w:p>
    <w:p w14:paraId="15E456A8" w14:textId="77777777" w:rsidR="00883961" w:rsidRDefault="00000000">
      <w:pPr>
        <w:tabs>
          <w:tab w:val="left" w:pos="1151"/>
        </w:tabs>
        <w:ind w:left="33" w:firstLineChars="200" w:firstLine="420"/>
        <w:jc w:val="left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(4)线管：各选材均为高品质产品,严格符合国家标准；</w:t>
      </w:r>
    </w:p>
    <w:p w14:paraId="7D645E0E" w14:textId="77777777" w:rsidR="00883961" w:rsidRDefault="00883961">
      <w:pPr>
        <w:tabs>
          <w:tab w:val="left" w:pos="1151"/>
        </w:tabs>
        <w:jc w:val="left"/>
        <w:rPr>
          <w:rFonts w:ascii="宋体" w:eastAsia="宋体" w:hAnsi="宋体" w:cs="宋体" w:hint="eastAsia"/>
          <w:szCs w:val="21"/>
        </w:rPr>
      </w:pPr>
    </w:p>
    <w:p w14:paraId="6505C230" w14:textId="77777777" w:rsidR="00883961" w:rsidRDefault="00000000">
      <w:pPr>
        <w:pStyle w:val="af2"/>
        <w:numPr>
          <w:ilvl w:val="0"/>
          <w:numId w:val="1"/>
        </w:numPr>
        <w:spacing w:beforeLines="50" w:before="156" w:afterLines="50" w:after="156" w:line="360" w:lineRule="auto"/>
        <w:rPr>
          <w:rFonts w:ascii="宋体" w:eastAsia="宋体" w:hAnsi="宋体" w:hint="eastAsia"/>
          <w:color w:val="000000" w:themeColor="text1"/>
          <w:sz w:val="24"/>
          <w:szCs w:val="24"/>
        </w:rPr>
      </w:pPr>
      <w:r>
        <w:rPr>
          <w:rFonts w:ascii="宋体" w:eastAsia="宋体" w:hAnsi="宋体"/>
          <w:color w:val="000000" w:themeColor="text1"/>
          <w:sz w:val="24"/>
          <w:szCs w:val="24"/>
        </w:rPr>
        <w:t>设备验收要求</w:t>
      </w:r>
    </w:p>
    <w:p w14:paraId="28F7862D" w14:textId="77777777" w:rsidR="00883961" w:rsidRDefault="00000000">
      <w:pPr>
        <w:pStyle w:val="af2"/>
        <w:numPr>
          <w:ilvl w:val="1"/>
          <w:numId w:val="1"/>
        </w:numPr>
        <w:rPr>
          <w:rFonts w:ascii="宋体" w:eastAsia="宋体" w:hAnsi="宋体" w:hint="eastAsia"/>
          <w:color w:val="000000" w:themeColor="text1"/>
          <w:sz w:val="24"/>
          <w:szCs w:val="24"/>
        </w:rPr>
      </w:pPr>
      <w:r>
        <w:rPr>
          <w:rFonts w:ascii="宋体" w:eastAsia="宋体" w:hAnsi="宋体"/>
          <w:color w:val="000000" w:themeColor="text1"/>
          <w:sz w:val="24"/>
          <w:szCs w:val="24"/>
        </w:rPr>
        <w:t>设备安装后，按上述技术要求进行验收。</w:t>
      </w:r>
    </w:p>
    <w:p w14:paraId="3AE344EA" w14:textId="77777777" w:rsidR="00883961" w:rsidRDefault="00000000">
      <w:pPr>
        <w:pStyle w:val="af2"/>
        <w:numPr>
          <w:ilvl w:val="0"/>
          <w:numId w:val="1"/>
        </w:numPr>
        <w:spacing w:beforeLines="50" w:before="156" w:afterLines="50" w:after="156" w:line="360" w:lineRule="auto"/>
        <w:rPr>
          <w:rFonts w:ascii="宋体" w:eastAsia="宋体" w:hAnsi="宋体" w:hint="eastAsia"/>
          <w:color w:val="000000" w:themeColor="text1"/>
          <w:sz w:val="24"/>
          <w:szCs w:val="24"/>
        </w:rPr>
      </w:pPr>
      <w:r>
        <w:rPr>
          <w:rFonts w:ascii="宋体" w:eastAsia="宋体" w:hAnsi="宋体"/>
          <w:color w:val="000000" w:themeColor="text1"/>
          <w:sz w:val="24"/>
          <w:szCs w:val="24"/>
        </w:rPr>
        <w:t>售后服务及保质期</w:t>
      </w:r>
    </w:p>
    <w:p w14:paraId="3BD7934F" w14:textId="77777777" w:rsidR="00883961" w:rsidRDefault="00000000">
      <w:pPr>
        <w:pStyle w:val="af2"/>
        <w:numPr>
          <w:ilvl w:val="1"/>
          <w:numId w:val="1"/>
        </w:num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设备到货后供应商负责安装调试，提供设备说明书和操作手册并对用户免费使用培训。</w:t>
      </w:r>
    </w:p>
    <w:p w14:paraId="583B106B" w14:textId="77777777" w:rsidR="00883961" w:rsidRDefault="00000000">
      <w:pPr>
        <w:pStyle w:val="af2"/>
        <w:numPr>
          <w:ilvl w:val="1"/>
          <w:numId w:val="1"/>
        </w:num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★</w:t>
      </w:r>
      <w:r>
        <w:rPr>
          <w:rFonts w:ascii="宋体" w:eastAsia="宋体" w:hAnsi="宋体"/>
          <w:sz w:val="24"/>
          <w:szCs w:val="24"/>
        </w:rPr>
        <w:t>保质期要求自验收签字后</w:t>
      </w:r>
      <w:r>
        <w:rPr>
          <w:rFonts w:ascii="宋体" w:eastAsia="宋体" w:hAnsi="宋体" w:hint="eastAsia"/>
          <w:sz w:val="24"/>
          <w:szCs w:val="24"/>
        </w:rPr>
        <w:t>24</w:t>
      </w:r>
      <w:r>
        <w:rPr>
          <w:rFonts w:ascii="宋体" w:eastAsia="宋体" w:hAnsi="宋体"/>
          <w:sz w:val="24"/>
          <w:szCs w:val="24"/>
        </w:rPr>
        <w:t>个月或更多，质保期内设备零部件非人为损坏，厂家需无条件进行免费更换。并负责对全套设备进行定期保养和免费维修。</w:t>
      </w:r>
    </w:p>
    <w:p w14:paraId="6CF1C717" w14:textId="77777777" w:rsidR="00883961" w:rsidRDefault="00000000">
      <w:pPr>
        <w:pStyle w:val="af2"/>
        <w:numPr>
          <w:ilvl w:val="1"/>
          <w:numId w:val="1"/>
        </w:num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系统售后服务响应时间应不超过12 h，厂家售后人员到场时间应不</w:t>
      </w:r>
      <w:r>
        <w:rPr>
          <w:rFonts w:ascii="宋体" w:eastAsia="宋体" w:hAnsi="宋体"/>
          <w:color w:val="000000" w:themeColor="text1"/>
          <w:sz w:val="24"/>
          <w:szCs w:val="24"/>
        </w:rPr>
        <w:t>超过</w:t>
      </w:r>
      <w:r>
        <w:rPr>
          <w:rFonts w:ascii="宋体" w:eastAsia="宋体" w:hAnsi="宋体" w:hint="eastAsia"/>
          <w:color w:val="000000" w:themeColor="text1"/>
          <w:sz w:val="24"/>
          <w:szCs w:val="24"/>
        </w:rPr>
        <w:t>48</w:t>
      </w:r>
      <w:r>
        <w:rPr>
          <w:rFonts w:ascii="宋体" w:eastAsia="宋体" w:hAnsi="宋体"/>
          <w:color w:val="000000" w:themeColor="text1"/>
          <w:sz w:val="24"/>
          <w:szCs w:val="24"/>
        </w:rPr>
        <w:t>h</w:t>
      </w:r>
      <w:r>
        <w:rPr>
          <w:rFonts w:ascii="宋体" w:eastAsia="宋体" w:hAnsi="宋体"/>
          <w:sz w:val="24"/>
          <w:szCs w:val="24"/>
        </w:rPr>
        <w:t>。</w:t>
      </w:r>
    </w:p>
    <w:p w14:paraId="126F9E9E" w14:textId="77777777" w:rsidR="00883961" w:rsidRDefault="00000000">
      <w:pPr>
        <w:pStyle w:val="af2"/>
        <w:numPr>
          <w:ilvl w:val="0"/>
          <w:numId w:val="1"/>
        </w:numPr>
        <w:spacing w:beforeLines="50" w:before="156" w:afterLines="50" w:after="156" w:line="360" w:lineRule="auto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★</w:t>
      </w:r>
      <w:r>
        <w:rPr>
          <w:rFonts w:ascii="宋体" w:eastAsia="宋体" w:hAnsi="宋体"/>
          <w:sz w:val="24"/>
          <w:szCs w:val="24"/>
        </w:rPr>
        <w:t>商务要求</w:t>
      </w:r>
    </w:p>
    <w:p w14:paraId="5F24BE2E" w14:textId="77777777" w:rsidR="00883961" w:rsidRDefault="00000000">
      <w:pPr>
        <w:pStyle w:val="af2"/>
        <w:numPr>
          <w:ilvl w:val="1"/>
          <w:numId w:val="1"/>
        </w:num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供应商必须提供加盖公章版报价清单与技术文件，需对技术要求逐条响应。</w:t>
      </w:r>
    </w:p>
    <w:p w14:paraId="1FA0E00D" w14:textId="77777777" w:rsidR="00883961" w:rsidRDefault="00000000">
      <w:pPr>
        <w:pStyle w:val="af2"/>
        <w:numPr>
          <w:ilvl w:val="1"/>
          <w:numId w:val="1"/>
        </w:num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供应商需在响应时一次性提供所有要求文件。任何不完整或缺失文件的响应都将被视作无效响应，本项目不接受后续补交材料或二次报价。</w:t>
      </w:r>
    </w:p>
    <w:p w14:paraId="79C0176E" w14:textId="77777777" w:rsidR="00883961" w:rsidRDefault="00000000">
      <w:pPr>
        <w:pStyle w:val="af2"/>
        <w:numPr>
          <w:ilvl w:val="1"/>
          <w:numId w:val="1"/>
        </w:num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供应商必须保证所提供设备及模块为全新品。</w:t>
      </w:r>
    </w:p>
    <w:p w14:paraId="594FC674" w14:textId="77777777" w:rsidR="00883961" w:rsidRDefault="00000000">
      <w:pPr>
        <w:pStyle w:val="af2"/>
        <w:numPr>
          <w:ilvl w:val="1"/>
          <w:numId w:val="1"/>
        </w:num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供应商如果是代理，必须提供原生产厂商盖章的产品授权书。</w:t>
      </w:r>
    </w:p>
    <w:p w14:paraId="5BD71321" w14:textId="77777777" w:rsidR="00883961" w:rsidRDefault="00883961">
      <w:pPr>
        <w:tabs>
          <w:tab w:val="left" w:pos="1151"/>
        </w:tabs>
        <w:jc w:val="left"/>
        <w:rPr>
          <w:rFonts w:ascii="宋体" w:eastAsia="宋体" w:hAnsi="宋体" w:cs="宋体" w:hint="eastAsia"/>
          <w:szCs w:val="21"/>
        </w:rPr>
      </w:pPr>
    </w:p>
    <w:sectPr w:rsidR="008839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061E"/>
    <w:multiLevelType w:val="multilevel"/>
    <w:tmpl w:val="028D061E"/>
    <w:lvl w:ilvl="0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9AC4A3C"/>
    <w:multiLevelType w:val="multilevel"/>
    <w:tmpl w:val="09AC4A3C"/>
    <w:lvl w:ilvl="0">
      <w:start w:val="1"/>
      <w:numFmt w:val="bullet"/>
      <w:lvlText w:val=""/>
      <w:lvlJc w:val="left"/>
      <w:pPr>
        <w:ind w:left="865" w:hanging="44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5" w:hanging="44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5" w:hanging="44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85" w:hanging="44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25" w:hanging="44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65" w:hanging="44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05" w:hanging="44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45" w:hanging="44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85" w:hanging="440"/>
      </w:pPr>
      <w:rPr>
        <w:rFonts w:ascii="Wingdings" w:hAnsi="Wingdings" w:hint="default"/>
      </w:rPr>
    </w:lvl>
  </w:abstractNum>
  <w:abstractNum w:abstractNumId="2" w15:restartNumberingAfterBreak="0">
    <w:nsid w:val="0C942EBD"/>
    <w:multiLevelType w:val="multilevel"/>
    <w:tmpl w:val="0C942EBD"/>
    <w:lvl w:ilvl="0">
      <w:start w:val="1"/>
      <w:numFmt w:val="bullet"/>
      <w:lvlText w:val=""/>
      <w:lvlJc w:val="left"/>
      <w:pPr>
        <w:ind w:left="860" w:hanging="44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0" w:hanging="44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4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80" w:hanging="44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20" w:hanging="44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60" w:hanging="44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00" w:hanging="44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40" w:hanging="44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80" w:hanging="440"/>
      </w:pPr>
      <w:rPr>
        <w:rFonts w:ascii="Wingdings" w:hAnsi="Wingdings" w:hint="default"/>
      </w:rPr>
    </w:lvl>
  </w:abstractNum>
  <w:abstractNum w:abstractNumId="3" w15:restartNumberingAfterBreak="0">
    <w:nsid w:val="0EC55E70"/>
    <w:multiLevelType w:val="multilevel"/>
    <w:tmpl w:val="0EC55E70"/>
    <w:lvl w:ilvl="0">
      <w:start w:val="1"/>
      <w:numFmt w:val="bullet"/>
      <w:lvlText w:val=""/>
      <w:lvlJc w:val="left"/>
      <w:pPr>
        <w:ind w:left="860" w:hanging="44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0" w:hanging="44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4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80" w:hanging="44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20" w:hanging="44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60" w:hanging="44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00" w:hanging="44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40" w:hanging="44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80" w:hanging="440"/>
      </w:pPr>
      <w:rPr>
        <w:rFonts w:ascii="Wingdings" w:hAnsi="Wingdings" w:hint="default"/>
      </w:rPr>
    </w:lvl>
  </w:abstractNum>
  <w:abstractNum w:abstractNumId="4" w15:restartNumberingAfterBreak="0">
    <w:nsid w:val="11D0036F"/>
    <w:multiLevelType w:val="multilevel"/>
    <w:tmpl w:val="11D0036F"/>
    <w:lvl w:ilvl="0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226402FD"/>
    <w:multiLevelType w:val="multilevel"/>
    <w:tmpl w:val="226402FD"/>
    <w:lvl w:ilvl="0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5FFF0D1C"/>
    <w:multiLevelType w:val="multilevel"/>
    <w:tmpl w:val="5FFF0D1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7" w15:restartNumberingAfterBreak="0">
    <w:nsid w:val="62714A45"/>
    <w:multiLevelType w:val="multilevel"/>
    <w:tmpl w:val="028D061E"/>
    <w:lvl w:ilvl="0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70FB1BB2"/>
    <w:multiLevelType w:val="hybridMultilevel"/>
    <w:tmpl w:val="D3F855D2"/>
    <w:lvl w:ilvl="0" w:tplc="BCC09AC4">
      <w:start w:val="4"/>
      <w:numFmt w:val="bullet"/>
      <w:lvlText w:val="★"/>
      <w:lvlJc w:val="left"/>
      <w:pPr>
        <w:ind w:left="360" w:hanging="360"/>
      </w:pPr>
      <w:rPr>
        <w:rFonts w:ascii="宋体" w:eastAsia="宋体" w:hAnsi="宋体" w:cstheme="minorBidi" w:hint="eastAsia"/>
        <w:color w:val="000000" w:themeColor="text1"/>
        <w:sz w:val="24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74DF4D67"/>
    <w:multiLevelType w:val="multilevel"/>
    <w:tmpl w:val="74DF4D67"/>
    <w:lvl w:ilvl="0">
      <w:start w:val="1"/>
      <w:numFmt w:val="bullet"/>
      <w:lvlText w:val=""/>
      <w:lvlJc w:val="left"/>
      <w:pPr>
        <w:ind w:left="860" w:hanging="44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0" w:hanging="44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4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80" w:hanging="44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20" w:hanging="44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60" w:hanging="44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00" w:hanging="44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40" w:hanging="44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80" w:hanging="440"/>
      </w:pPr>
      <w:rPr>
        <w:rFonts w:ascii="Wingdings" w:hAnsi="Wingdings" w:hint="default"/>
      </w:rPr>
    </w:lvl>
  </w:abstractNum>
  <w:num w:numId="1" w16cid:durableId="1986540604">
    <w:abstractNumId w:val="6"/>
  </w:num>
  <w:num w:numId="2" w16cid:durableId="1789853922">
    <w:abstractNumId w:val="1"/>
  </w:num>
  <w:num w:numId="3" w16cid:durableId="1993290436">
    <w:abstractNumId w:val="3"/>
  </w:num>
  <w:num w:numId="4" w16cid:durableId="542211135">
    <w:abstractNumId w:val="0"/>
  </w:num>
  <w:num w:numId="5" w16cid:durableId="507716156">
    <w:abstractNumId w:val="5"/>
  </w:num>
  <w:num w:numId="6" w16cid:durableId="209416772">
    <w:abstractNumId w:val="4"/>
  </w:num>
  <w:num w:numId="7" w16cid:durableId="436755582">
    <w:abstractNumId w:val="9"/>
  </w:num>
  <w:num w:numId="8" w16cid:durableId="146095222">
    <w:abstractNumId w:val="2"/>
  </w:num>
  <w:num w:numId="9" w16cid:durableId="1794985110">
    <w:abstractNumId w:val="8"/>
  </w:num>
  <w:num w:numId="10" w16cid:durableId="4939598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7F6"/>
    <w:rsid w:val="000049E7"/>
    <w:rsid w:val="000E580C"/>
    <w:rsid w:val="001006B0"/>
    <w:rsid w:val="00137CB6"/>
    <w:rsid w:val="00164E64"/>
    <w:rsid w:val="001B6603"/>
    <w:rsid w:val="001D7FE1"/>
    <w:rsid w:val="001E2AC5"/>
    <w:rsid w:val="002230DB"/>
    <w:rsid w:val="00294D4F"/>
    <w:rsid w:val="00367862"/>
    <w:rsid w:val="003707B0"/>
    <w:rsid w:val="00377017"/>
    <w:rsid w:val="00383696"/>
    <w:rsid w:val="003977EB"/>
    <w:rsid w:val="003B24E8"/>
    <w:rsid w:val="00416CA5"/>
    <w:rsid w:val="00430136"/>
    <w:rsid w:val="004606D9"/>
    <w:rsid w:val="00522D17"/>
    <w:rsid w:val="005B4D39"/>
    <w:rsid w:val="006571BC"/>
    <w:rsid w:val="006B3280"/>
    <w:rsid w:val="006E4190"/>
    <w:rsid w:val="00785D6F"/>
    <w:rsid w:val="007B460A"/>
    <w:rsid w:val="007E2B81"/>
    <w:rsid w:val="007F12E6"/>
    <w:rsid w:val="007F27F6"/>
    <w:rsid w:val="008065AE"/>
    <w:rsid w:val="00824185"/>
    <w:rsid w:val="00883961"/>
    <w:rsid w:val="008A00CE"/>
    <w:rsid w:val="00914770"/>
    <w:rsid w:val="00982DC7"/>
    <w:rsid w:val="009C6185"/>
    <w:rsid w:val="009D2028"/>
    <w:rsid w:val="00A07A2B"/>
    <w:rsid w:val="00A464EC"/>
    <w:rsid w:val="00A51D37"/>
    <w:rsid w:val="00B575E5"/>
    <w:rsid w:val="00B93545"/>
    <w:rsid w:val="00BC59EC"/>
    <w:rsid w:val="00BE5F52"/>
    <w:rsid w:val="00BE602B"/>
    <w:rsid w:val="00BE76D0"/>
    <w:rsid w:val="00C16438"/>
    <w:rsid w:val="00C31F19"/>
    <w:rsid w:val="00C67A6D"/>
    <w:rsid w:val="00C71EFF"/>
    <w:rsid w:val="00CE4D3C"/>
    <w:rsid w:val="00D321F5"/>
    <w:rsid w:val="00D542FE"/>
    <w:rsid w:val="00D75B42"/>
    <w:rsid w:val="00DF27B2"/>
    <w:rsid w:val="00E72D37"/>
    <w:rsid w:val="00EB4378"/>
    <w:rsid w:val="00EB5C60"/>
    <w:rsid w:val="00EF4FE8"/>
    <w:rsid w:val="00F233AF"/>
    <w:rsid w:val="0FD03F8F"/>
    <w:rsid w:val="136918C9"/>
    <w:rsid w:val="1BB27180"/>
    <w:rsid w:val="21CA6E2E"/>
    <w:rsid w:val="235C0ADF"/>
    <w:rsid w:val="373832A1"/>
    <w:rsid w:val="7BE0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27627"/>
  <w15:docId w15:val="{DF8286E7-7684-4541-B28B-3233863EB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2E74B5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2E74B5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a4"/>
    <w:link w:val="a5"/>
    <w:uiPriority w:val="99"/>
    <w:qFormat/>
    <w:pPr>
      <w:autoSpaceDE w:val="0"/>
      <w:autoSpaceDN w:val="0"/>
      <w:adjustRightInd w:val="0"/>
      <w:ind w:firstLine="420"/>
      <w:jc w:val="left"/>
    </w:pPr>
    <w:rPr>
      <w:rFonts w:ascii="宋体" w:eastAsia="宋体" w:hAnsi="Times New Roman" w:cs="Times New Roman"/>
      <w:sz w:val="24"/>
      <w:szCs w:val="24"/>
    </w:rPr>
  </w:style>
  <w:style w:type="paragraph" w:styleId="a4">
    <w:name w:val="caption"/>
    <w:basedOn w:val="a"/>
    <w:next w:val="a"/>
    <w:uiPriority w:val="35"/>
    <w:semiHidden/>
    <w:unhideWhenUsed/>
    <w:qFormat/>
    <w:rPr>
      <w:rFonts w:asciiTheme="majorHAnsi" w:eastAsia="黑体" w:hAnsiTheme="majorHAnsi" w:cstheme="majorBidi"/>
      <w:sz w:val="20"/>
      <w:szCs w:val="20"/>
    </w:rPr>
  </w:style>
  <w:style w:type="paragraph" w:styleId="a6">
    <w:name w:val="annotation text"/>
    <w:basedOn w:val="a"/>
    <w:link w:val="a7"/>
    <w:uiPriority w:val="99"/>
    <w:semiHidden/>
    <w:unhideWhenUsed/>
    <w:pPr>
      <w:jc w:val="left"/>
    </w:pPr>
  </w:style>
  <w:style w:type="paragraph" w:styleId="a8">
    <w:name w:val="Subtitle"/>
    <w:basedOn w:val="a"/>
    <w:next w:val="a"/>
    <w:link w:val="a9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a">
    <w:name w:val="Title"/>
    <w:basedOn w:val="a"/>
    <w:next w:val="a"/>
    <w:link w:val="ab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c">
    <w:name w:val="annotation subject"/>
    <w:basedOn w:val="a6"/>
    <w:next w:val="a6"/>
    <w:link w:val="ad"/>
    <w:uiPriority w:val="99"/>
    <w:semiHidden/>
    <w:unhideWhenUsed/>
    <w:rPr>
      <w:b/>
      <w:bCs/>
    </w:rPr>
  </w:style>
  <w:style w:type="table" w:styleId="ae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Pr>
      <w:rFonts w:cstheme="majorBidi"/>
      <w:color w:val="2E74B5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2E74B5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Pr>
      <w:rFonts w:cstheme="majorBidi"/>
      <w:b/>
      <w:bCs/>
      <w:color w:val="2E74B5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ab">
    <w:name w:val="标题 字符"/>
    <w:basedOn w:val="a0"/>
    <w:link w:val="aa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副标题 字符"/>
    <w:basedOn w:val="a0"/>
    <w:link w:val="a8"/>
    <w:uiPriority w:val="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f0">
    <w:name w:val="Quote"/>
    <w:basedOn w:val="a"/>
    <w:next w:val="a"/>
    <w:link w:val="af1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f1">
    <w:name w:val="引用 字符"/>
    <w:basedOn w:val="a0"/>
    <w:link w:val="af0"/>
    <w:uiPriority w:val="29"/>
    <w:rPr>
      <w:i/>
      <w:iCs/>
      <w:color w:val="404040" w:themeColor="text1" w:themeTint="BF"/>
    </w:rPr>
  </w:style>
  <w:style w:type="paragraph" w:styleId="af2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2E74B5" w:themeColor="accent1" w:themeShade="BF"/>
    </w:rPr>
  </w:style>
  <w:style w:type="paragraph" w:styleId="af3">
    <w:name w:val="Intense Quote"/>
    <w:basedOn w:val="a"/>
    <w:next w:val="a"/>
    <w:link w:val="af4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f4">
    <w:name w:val="明显引用 字符"/>
    <w:basedOn w:val="a0"/>
    <w:link w:val="af3"/>
    <w:uiPriority w:val="30"/>
    <w:rPr>
      <w:i/>
      <w:iCs/>
      <w:color w:val="2E74B5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2E74B5" w:themeColor="accent1" w:themeShade="BF"/>
      <w:spacing w:val="5"/>
    </w:rPr>
  </w:style>
  <w:style w:type="character" w:customStyle="1" w:styleId="a7">
    <w:name w:val="批注文字 字符"/>
    <w:basedOn w:val="a0"/>
    <w:link w:val="a6"/>
    <w:uiPriority w:val="99"/>
    <w:semiHidden/>
  </w:style>
  <w:style w:type="character" w:customStyle="1" w:styleId="ad">
    <w:name w:val="批注主题 字符"/>
    <w:basedOn w:val="a7"/>
    <w:link w:val="ac"/>
    <w:uiPriority w:val="99"/>
    <w:semiHidden/>
    <w:rPr>
      <w:b/>
      <w:bCs/>
    </w:rPr>
  </w:style>
  <w:style w:type="character" w:customStyle="1" w:styleId="a5">
    <w:name w:val="正文缩进 字符"/>
    <w:link w:val="a3"/>
    <w:uiPriority w:val="99"/>
    <w:qFormat/>
    <w:rPr>
      <w:rFonts w:ascii="宋体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355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 qin</dc:creator>
  <cp:lastModifiedBy>li qin</cp:lastModifiedBy>
  <cp:revision>2</cp:revision>
  <dcterms:created xsi:type="dcterms:W3CDTF">2025-12-11T04:46:00Z</dcterms:created>
  <dcterms:modified xsi:type="dcterms:W3CDTF">2025-12-11T04:46:00Z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eyJoZGlkIjoiOGU3MGYzNGZjNmY1MGI5YTBiNDFkYjA5NGQ0NmJlOGYiLCJ1c2VySWQiOiIxMDIzNTY3ODQ5In0=</vt:lpwstr>
  </property>
  <property fmtid="{D5CDD505-2E9C-101B-9397-08002B2CF9AE}" pid="3" name="KSOProductBuildVer">
    <vt:lpwstr>2052-12.1.0.24034</vt:lpwstr>
  </property>
  <property fmtid="{D5CDD505-2E9C-101B-9397-08002B2CF9AE}" pid="4" name="ICV">
    <vt:lpwstr>105A5F76258F448B8A92ECC69967389F_13</vt:lpwstr>
  </property>
</Properties>
</file>