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5EA57" w14:textId="1CFB6E81" w:rsidR="0086268F" w:rsidRDefault="00000000">
      <w:pPr>
        <w:rPr>
          <w:sz w:val="32"/>
          <w:szCs w:val="32"/>
        </w:rPr>
      </w:pPr>
      <w:bookmarkStart w:id="0" w:name="OLE_LINK39"/>
      <w:bookmarkStart w:id="1" w:name="OLE_LINK40"/>
      <w:r>
        <w:rPr>
          <w:rFonts w:hint="eastAsia"/>
          <w:sz w:val="32"/>
          <w:szCs w:val="32"/>
        </w:rPr>
        <w:t>机械馆气体报警系统</w:t>
      </w:r>
      <w:bookmarkEnd w:id="0"/>
      <w:bookmarkEnd w:id="1"/>
    </w:p>
    <w:p w14:paraId="2DBC0571" w14:textId="77777777" w:rsidR="0086268F" w:rsidRDefault="00000000">
      <w:pPr>
        <w:rPr>
          <w:sz w:val="32"/>
          <w:szCs w:val="32"/>
        </w:rPr>
      </w:pPr>
      <w:r>
        <w:rPr>
          <w:rFonts w:hint="eastAsia"/>
          <w:sz w:val="32"/>
          <w:szCs w:val="32"/>
        </w:rPr>
        <w:t>—————————————————————————</w:t>
      </w:r>
    </w:p>
    <w:p w14:paraId="21298104" w14:textId="77777777" w:rsidR="0086268F" w:rsidRDefault="00000000">
      <w:pPr>
        <w:rPr>
          <w:sz w:val="32"/>
          <w:szCs w:val="32"/>
        </w:rPr>
      </w:pPr>
      <w:r>
        <w:rPr>
          <w:rFonts w:hint="eastAsia"/>
          <w:sz w:val="32"/>
          <w:szCs w:val="32"/>
        </w:rPr>
        <w:t>（一）主要材料技术要求：</w:t>
      </w:r>
    </w:p>
    <w:p w14:paraId="50473C6F" w14:textId="77777777" w:rsidR="0086268F" w:rsidRDefault="00000000">
      <w:pPr>
        <w:spacing w:line="360" w:lineRule="auto"/>
        <w:rPr>
          <w:sz w:val="24"/>
        </w:rPr>
      </w:pPr>
      <w:r>
        <w:rPr>
          <w:rFonts w:hint="eastAsia"/>
          <w:sz w:val="24"/>
        </w:rPr>
        <w:t>1.1</w:t>
      </w:r>
      <w:r>
        <w:rPr>
          <w:rFonts w:hint="eastAsia"/>
          <w:sz w:val="24"/>
        </w:rPr>
        <w:t>环境监控软件</w:t>
      </w:r>
    </w:p>
    <w:p w14:paraId="57E66130" w14:textId="77777777" w:rsidR="0086268F" w:rsidRDefault="00000000">
      <w:pPr>
        <w:spacing w:line="360" w:lineRule="auto"/>
        <w:rPr>
          <w:sz w:val="24"/>
        </w:rPr>
      </w:pPr>
      <w:bookmarkStart w:id="2" w:name="OLE_LINK36"/>
      <w:bookmarkStart w:id="3" w:name="OLE_LINK35"/>
      <w:r>
        <w:rPr>
          <w:rFonts w:hint="eastAsia"/>
          <w:sz w:val="24"/>
        </w:rPr>
        <w:t>支持</w:t>
      </w:r>
      <w:bookmarkEnd w:id="2"/>
      <w:bookmarkEnd w:id="3"/>
      <w:r>
        <w:rPr>
          <w:rFonts w:hint="eastAsia"/>
          <w:sz w:val="24"/>
        </w:rPr>
        <w:t>实时监测：通过安装在各个监测点的传感器，连续采集实验室传感器环境数据，并通过网络传输到中央数据库，进行多维可视化展示。</w:t>
      </w:r>
    </w:p>
    <w:p w14:paraId="3C2B59BC" w14:textId="77777777" w:rsidR="0086268F" w:rsidRDefault="00000000">
      <w:pPr>
        <w:spacing w:line="360" w:lineRule="auto"/>
        <w:rPr>
          <w:sz w:val="24"/>
        </w:rPr>
      </w:pPr>
      <w:r>
        <w:rPr>
          <w:rFonts w:hint="eastAsia"/>
          <w:sz w:val="24"/>
        </w:rPr>
        <w:t>支持预警与应急响应：当系统监测到某些环境参数超过设定值的时候，会自动发出预警信号，迅速安排资源，调派人手，进行有效应对。</w:t>
      </w:r>
    </w:p>
    <w:p w14:paraId="661E5F54" w14:textId="77777777" w:rsidR="0086268F" w:rsidRDefault="00000000">
      <w:pPr>
        <w:spacing w:line="360" w:lineRule="auto"/>
        <w:rPr>
          <w:sz w:val="24"/>
        </w:rPr>
      </w:pPr>
      <w:r>
        <w:rPr>
          <w:rFonts w:hint="eastAsia"/>
          <w:sz w:val="24"/>
        </w:rPr>
        <w:t>支持传感器状态监控：软件带有多传感器状态页面，实时显示每个</w:t>
      </w:r>
      <w:r>
        <w:rPr>
          <w:rFonts w:hint="eastAsia"/>
          <w:sz w:val="24"/>
        </w:rPr>
        <w:t>/</w:t>
      </w:r>
      <w:r>
        <w:rPr>
          <w:rFonts w:hint="eastAsia"/>
          <w:sz w:val="24"/>
        </w:rPr>
        <w:t>每组</w:t>
      </w:r>
      <w:r>
        <w:rPr>
          <w:rFonts w:hint="eastAsia"/>
          <w:sz w:val="24"/>
        </w:rPr>
        <w:t>/</w:t>
      </w:r>
      <w:r>
        <w:rPr>
          <w:rFonts w:hint="eastAsia"/>
          <w:sz w:val="24"/>
        </w:rPr>
        <w:t>全部采样点的当前数值。当报警被触发时，页面上采样点的颜色会发生变化，以此反映新出现的情况。</w:t>
      </w:r>
    </w:p>
    <w:p w14:paraId="363C1825" w14:textId="77777777" w:rsidR="0086268F" w:rsidRDefault="00000000">
      <w:pPr>
        <w:spacing w:line="360" w:lineRule="auto"/>
        <w:rPr>
          <w:sz w:val="24"/>
        </w:rPr>
      </w:pPr>
      <w:r>
        <w:rPr>
          <w:rFonts w:hint="eastAsia"/>
          <w:sz w:val="24"/>
        </w:rPr>
        <w:t>支持联网和数据分布：同仪器连接的系统能够通过以太网向其它没有同仪器连接的系统实时传送数据。</w:t>
      </w:r>
    </w:p>
    <w:p w14:paraId="3A771C3B" w14:textId="77777777" w:rsidR="0086268F" w:rsidRDefault="00000000">
      <w:pPr>
        <w:spacing w:line="360" w:lineRule="auto"/>
        <w:rPr>
          <w:sz w:val="24"/>
        </w:rPr>
      </w:pPr>
      <w:r>
        <w:rPr>
          <w:rFonts w:hint="eastAsia"/>
          <w:sz w:val="24"/>
        </w:rPr>
        <w:t>支持室内环境监测系统警报和传呼：操作人员可以设置警报，当超出预设的报警极限时，警报会发出声音警报或视觉警报。警报状态信息可以被传送到状态页面、统计资料表页面、事件记录页面。操作人员可以设定警报的优先顺序，使非重要的警报为重要的警报让路。</w:t>
      </w:r>
    </w:p>
    <w:p w14:paraId="0682E6A4" w14:textId="77777777" w:rsidR="0086268F" w:rsidRDefault="00000000">
      <w:pPr>
        <w:spacing w:line="360" w:lineRule="auto"/>
        <w:rPr>
          <w:sz w:val="24"/>
        </w:rPr>
      </w:pPr>
      <w:r>
        <w:rPr>
          <w:rFonts w:hint="eastAsia"/>
          <w:sz w:val="24"/>
        </w:rPr>
        <w:t>支持历史统计资料表：历史统计资料表页面实时显示每个采样点的详细统计资料。操作人员可以在此页面上查看仪器名称、状态参数、当前监测数值、样本数量、选定采样点的低</w:t>
      </w:r>
      <w:r>
        <w:rPr>
          <w:rFonts w:hint="eastAsia"/>
          <w:sz w:val="24"/>
        </w:rPr>
        <w:t>/</w:t>
      </w:r>
      <w:r>
        <w:rPr>
          <w:rFonts w:hint="eastAsia"/>
          <w:sz w:val="24"/>
        </w:rPr>
        <w:t>高</w:t>
      </w:r>
      <w:r>
        <w:rPr>
          <w:rFonts w:hint="eastAsia"/>
          <w:sz w:val="24"/>
        </w:rPr>
        <w:t>/</w:t>
      </w:r>
      <w:r>
        <w:rPr>
          <w:rFonts w:hint="eastAsia"/>
          <w:sz w:val="24"/>
        </w:rPr>
        <w:t>平均</w:t>
      </w:r>
      <w:r>
        <w:rPr>
          <w:rFonts w:hint="eastAsia"/>
          <w:sz w:val="24"/>
        </w:rPr>
        <w:t>/</w:t>
      </w:r>
      <w:r>
        <w:rPr>
          <w:rFonts w:hint="eastAsia"/>
          <w:sz w:val="24"/>
        </w:rPr>
        <w:t>标准误差等信息，还可以以类似的方式查看调取的采样点。</w:t>
      </w:r>
    </w:p>
    <w:p w14:paraId="66D6E7EF" w14:textId="77777777" w:rsidR="0086268F" w:rsidRDefault="00000000">
      <w:pPr>
        <w:spacing w:line="360" w:lineRule="auto"/>
        <w:rPr>
          <w:sz w:val="24"/>
        </w:rPr>
      </w:pPr>
      <w:r>
        <w:rPr>
          <w:rFonts w:hint="eastAsia"/>
          <w:sz w:val="24"/>
        </w:rPr>
        <w:t>支持事件记录和自动执行任务：审计跟踪记录功能将警报和警告参数、通讯错误、仪器状态、配置设定、人员操作等系统活动全部登记下来。操作人员可以检查每项活动，并在用户说明栏输入注解。用户可以利用软件的任务编制功能安排自动执行的任务。在无需操作人员在场的情况下，软件可以打印报告或产生电子格式报告、备份数据库、执行采样方案、运行外部程序等等</w:t>
      </w:r>
    </w:p>
    <w:p w14:paraId="5D8CAB2B" w14:textId="77777777" w:rsidR="0086268F" w:rsidRDefault="00000000">
      <w:pPr>
        <w:spacing w:line="360" w:lineRule="auto"/>
        <w:rPr>
          <w:sz w:val="24"/>
        </w:rPr>
      </w:pPr>
      <w:r>
        <w:rPr>
          <w:rFonts w:hint="eastAsia"/>
          <w:sz w:val="24"/>
        </w:rPr>
        <w:t>支持数据报表生成：环境监测系统采集的相关环境数据可自动生产报表记录，有完整的数据统计分析。</w:t>
      </w:r>
    </w:p>
    <w:p w14:paraId="788F674F" w14:textId="77777777" w:rsidR="0086268F" w:rsidRDefault="00000000">
      <w:pPr>
        <w:spacing w:line="360" w:lineRule="auto"/>
        <w:rPr>
          <w:sz w:val="24"/>
        </w:rPr>
      </w:pPr>
      <w:r>
        <w:rPr>
          <w:rFonts w:hint="eastAsia"/>
          <w:sz w:val="24"/>
        </w:rPr>
        <w:lastRenderedPageBreak/>
        <w:t>支持用户管理：环境监测系统可设置相关人员的用户管理权限。</w:t>
      </w:r>
    </w:p>
    <w:p w14:paraId="307B47F9" w14:textId="77777777" w:rsidR="0086268F" w:rsidRDefault="00000000">
      <w:pPr>
        <w:spacing w:line="360" w:lineRule="auto"/>
        <w:rPr>
          <w:sz w:val="24"/>
        </w:rPr>
      </w:pPr>
      <w:r>
        <w:rPr>
          <w:rFonts w:hint="eastAsia"/>
          <w:sz w:val="24"/>
        </w:rPr>
        <w:t>多语言支持：环境监测系统显示实时监测的环境数据、可设置中</w:t>
      </w:r>
      <w:r>
        <w:rPr>
          <w:rFonts w:hint="eastAsia"/>
          <w:sz w:val="24"/>
        </w:rPr>
        <w:t>/</w:t>
      </w:r>
      <w:r>
        <w:rPr>
          <w:rFonts w:hint="eastAsia"/>
          <w:sz w:val="24"/>
        </w:rPr>
        <w:t>英两种语言。</w:t>
      </w:r>
    </w:p>
    <w:p w14:paraId="0484E21E" w14:textId="77777777" w:rsidR="0086268F" w:rsidRDefault="00000000">
      <w:pPr>
        <w:spacing w:line="360" w:lineRule="auto"/>
        <w:rPr>
          <w:sz w:val="24"/>
        </w:rPr>
      </w:pPr>
      <w:r>
        <w:rPr>
          <w:rFonts w:hint="eastAsia"/>
          <w:sz w:val="24"/>
        </w:rPr>
        <w:t>支持历史数据查询：环境监测系统可查询历史的数据，方便管理者去查。</w:t>
      </w:r>
    </w:p>
    <w:p w14:paraId="78E35763" w14:textId="77777777" w:rsidR="0086268F" w:rsidRDefault="00000000">
      <w:pPr>
        <w:spacing w:line="360" w:lineRule="auto"/>
        <w:rPr>
          <w:sz w:val="24"/>
        </w:rPr>
      </w:pPr>
      <w:bookmarkStart w:id="4" w:name="OLE_LINK30"/>
      <w:r>
        <w:rPr>
          <w:rFonts w:hint="eastAsia"/>
          <w:sz w:val="24"/>
        </w:rPr>
        <w:t>1.</w:t>
      </w:r>
      <w:bookmarkEnd w:id="4"/>
      <w:r>
        <w:rPr>
          <w:rFonts w:hint="eastAsia"/>
          <w:sz w:val="24"/>
        </w:rPr>
        <w:t>2</w:t>
      </w:r>
      <w:r>
        <w:rPr>
          <w:rFonts w:hint="eastAsia"/>
          <w:sz w:val="24"/>
        </w:rPr>
        <w:t>环控主机</w:t>
      </w:r>
      <w:r>
        <w:rPr>
          <w:sz w:val="24"/>
        </w:rPr>
        <w:t>：</w:t>
      </w:r>
    </w:p>
    <w:p w14:paraId="449C5D89" w14:textId="77777777" w:rsidR="0086268F" w:rsidRDefault="00000000">
      <w:pPr>
        <w:spacing w:line="360" w:lineRule="auto"/>
        <w:rPr>
          <w:sz w:val="24"/>
        </w:rPr>
      </w:pPr>
      <w:r>
        <w:rPr>
          <w:rFonts w:hint="eastAsia"/>
          <w:sz w:val="24"/>
        </w:rPr>
        <w:t>处理器</w:t>
      </w:r>
      <w:r>
        <w:rPr>
          <w:rFonts w:hint="eastAsia"/>
          <w:sz w:val="24"/>
        </w:rPr>
        <w:t xml:space="preserve"> </w:t>
      </w:r>
      <w:r>
        <w:rPr>
          <w:rFonts w:hint="eastAsia"/>
          <w:sz w:val="24"/>
        </w:rPr>
        <w:t>采用</w:t>
      </w:r>
      <w:r>
        <w:rPr>
          <w:rFonts w:hint="eastAsia"/>
          <w:sz w:val="24"/>
        </w:rPr>
        <w:t>32bit ARM A7 CPU</w:t>
      </w:r>
      <w:r>
        <w:rPr>
          <w:rFonts w:hint="eastAsia"/>
          <w:sz w:val="24"/>
        </w:rPr>
        <w:t>处理器，主频不小于</w:t>
      </w:r>
      <w:r>
        <w:rPr>
          <w:rFonts w:hint="eastAsia"/>
          <w:sz w:val="24"/>
        </w:rPr>
        <w:t>500MHz</w:t>
      </w:r>
      <w:r>
        <w:rPr>
          <w:rFonts w:hint="eastAsia"/>
          <w:sz w:val="24"/>
        </w:rPr>
        <w:t>，</w:t>
      </w:r>
      <w:r>
        <w:rPr>
          <w:rFonts w:hint="eastAsia"/>
          <w:sz w:val="24"/>
        </w:rPr>
        <w:t xml:space="preserve"> </w:t>
      </w:r>
    </w:p>
    <w:p w14:paraId="3DBD3240" w14:textId="77777777" w:rsidR="0086268F" w:rsidRDefault="00000000">
      <w:pPr>
        <w:spacing w:line="360" w:lineRule="auto"/>
        <w:rPr>
          <w:sz w:val="24"/>
        </w:rPr>
      </w:pPr>
      <w:r>
        <w:rPr>
          <w:rFonts w:hint="eastAsia"/>
          <w:sz w:val="24"/>
        </w:rPr>
        <w:t>程序存储不小于</w:t>
      </w:r>
      <w:r>
        <w:rPr>
          <w:rFonts w:hint="eastAsia"/>
          <w:sz w:val="24"/>
        </w:rPr>
        <w:t xml:space="preserve"> 4096M Flash </w:t>
      </w:r>
      <w:r>
        <w:rPr>
          <w:rFonts w:hint="eastAsia"/>
          <w:sz w:val="24"/>
        </w:rPr>
        <w:t>，数据存储</w:t>
      </w:r>
      <w:bookmarkStart w:id="5" w:name="OLE_LINK43"/>
      <w:r>
        <w:rPr>
          <w:rFonts w:hint="eastAsia"/>
          <w:sz w:val="24"/>
        </w:rPr>
        <w:t>不小于</w:t>
      </w:r>
      <w:bookmarkEnd w:id="5"/>
      <w:r>
        <w:rPr>
          <w:rFonts w:hint="eastAsia"/>
          <w:sz w:val="24"/>
        </w:rPr>
        <w:t xml:space="preserve">512M DDR RAM </w:t>
      </w:r>
    </w:p>
    <w:p w14:paraId="1E3DA728" w14:textId="77777777" w:rsidR="0086268F" w:rsidRDefault="00000000">
      <w:pPr>
        <w:spacing w:line="360" w:lineRule="auto"/>
        <w:rPr>
          <w:sz w:val="24"/>
        </w:rPr>
      </w:pPr>
      <w:r>
        <w:rPr>
          <w:rFonts w:hint="eastAsia"/>
          <w:sz w:val="24"/>
        </w:rPr>
        <w:t>支持以太网通信</w:t>
      </w:r>
      <w:r>
        <w:rPr>
          <w:rFonts w:hint="eastAsia"/>
          <w:sz w:val="24"/>
        </w:rPr>
        <w:t xml:space="preserve"> </w:t>
      </w:r>
    </w:p>
    <w:p w14:paraId="3E425E35" w14:textId="77777777" w:rsidR="0086268F" w:rsidRDefault="00000000">
      <w:pPr>
        <w:spacing w:line="360" w:lineRule="auto"/>
        <w:rPr>
          <w:sz w:val="24"/>
        </w:rPr>
      </w:pPr>
      <w:r>
        <w:rPr>
          <w:rFonts w:hint="eastAsia"/>
          <w:sz w:val="24"/>
        </w:rPr>
        <w:t>规格：</w:t>
      </w:r>
      <w:r>
        <w:rPr>
          <w:rFonts w:hint="eastAsia"/>
          <w:sz w:val="24"/>
        </w:rPr>
        <w:t>1</w:t>
      </w:r>
      <w:r>
        <w:rPr>
          <w:rFonts w:hint="eastAsia"/>
          <w:sz w:val="24"/>
        </w:rPr>
        <w:t>路</w:t>
      </w:r>
      <w:r>
        <w:rPr>
          <w:rFonts w:hint="eastAsia"/>
          <w:sz w:val="24"/>
        </w:rPr>
        <w:t>10M-100M</w:t>
      </w:r>
      <w:r>
        <w:rPr>
          <w:rFonts w:hint="eastAsia"/>
          <w:sz w:val="24"/>
        </w:rPr>
        <w:t>自适应</w:t>
      </w:r>
      <w:r>
        <w:rPr>
          <w:rFonts w:hint="eastAsia"/>
          <w:sz w:val="24"/>
        </w:rPr>
        <w:t>Ethernet</w:t>
      </w:r>
      <w:r>
        <w:rPr>
          <w:rFonts w:hint="eastAsia"/>
          <w:sz w:val="24"/>
        </w:rPr>
        <w:t>，标准</w:t>
      </w:r>
      <w:r>
        <w:rPr>
          <w:rFonts w:hint="eastAsia"/>
          <w:sz w:val="24"/>
        </w:rPr>
        <w:t>RJ45</w:t>
      </w:r>
      <w:r>
        <w:rPr>
          <w:rFonts w:hint="eastAsia"/>
          <w:sz w:val="24"/>
        </w:rPr>
        <w:t>接口</w:t>
      </w:r>
      <w:r>
        <w:rPr>
          <w:rFonts w:hint="eastAsia"/>
          <w:sz w:val="24"/>
        </w:rPr>
        <w:t xml:space="preserve"> </w:t>
      </w:r>
    </w:p>
    <w:p w14:paraId="1324E555" w14:textId="77777777" w:rsidR="0086268F" w:rsidRDefault="00000000">
      <w:pPr>
        <w:spacing w:line="360" w:lineRule="auto"/>
        <w:rPr>
          <w:sz w:val="24"/>
        </w:rPr>
      </w:pPr>
      <w:r>
        <w:rPr>
          <w:rFonts w:hint="eastAsia"/>
          <w:sz w:val="24"/>
        </w:rPr>
        <w:t>支持协议</w:t>
      </w:r>
      <w:r>
        <w:rPr>
          <w:rFonts w:hint="eastAsia"/>
          <w:sz w:val="24"/>
        </w:rPr>
        <w:t xml:space="preserve"> </w:t>
      </w:r>
      <w:r>
        <w:rPr>
          <w:rFonts w:hint="eastAsia"/>
          <w:sz w:val="24"/>
        </w:rPr>
        <w:t>：</w:t>
      </w:r>
      <w:r>
        <w:rPr>
          <w:rFonts w:hint="eastAsia"/>
          <w:sz w:val="24"/>
        </w:rPr>
        <w:t>BACnet IP</w:t>
      </w:r>
      <w:r>
        <w:rPr>
          <w:rFonts w:hint="eastAsia"/>
          <w:sz w:val="24"/>
        </w:rPr>
        <w:t>、</w:t>
      </w:r>
      <w:r>
        <w:rPr>
          <w:rFonts w:hint="eastAsia"/>
          <w:sz w:val="24"/>
        </w:rPr>
        <w:t xml:space="preserve">Modbus TCP </w:t>
      </w:r>
      <w:r>
        <w:rPr>
          <w:rFonts w:hint="eastAsia"/>
          <w:sz w:val="24"/>
        </w:rPr>
        <w:t>协议</w:t>
      </w:r>
    </w:p>
    <w:p w14:paraId="097EABB3" w14:textId="77777777" w:rsidR="0086268F" w:rsidRDefault="00000000">
      <w:pPr>
        <w:spacing w:line="360" w:lineRule="auto"/>
        <w:rPr>
          <w:sz w:val="24"/>
        </w:rPr>
      </w:pPr>
      <w:r>
        <w:rPr>
          <w:rFonts w:hint="eastAsia"/>
          <w:sz w:val="24"/>
        </w:rPr>
        <w:t>支持</w:t>
      </w:r>
      <w:bookmarkStart w:id="6" w:name="OLE_LINK44"/>
      <w:r>
        <w:rPr>
          <w:rFonts w:hint="eastAsia"/>
          <w:sz w:val="24"/>
        </w:rPr>
        <w:t>RS-485</w:t>
      </w:r>
      <w:bookmarkEnd w:id="6"/>
      <w:r>
        <w:rPr>
          <w:rFonts w:hint="eastAsia"/>
          <w:sz w:val="24"/>
        </w:rPr>
        <w:t>总线通信</w:t>
      </w:r>
      <w:r>
        <w:rPr>
          <w:rFonts w:hint="eastAsia"/>
          <w:sz w:val="24"/>
        </w:rPr>
        <w:t xml:space="preserve"> </w:t>
      </w:r>
    </w:p>
    <w:p w14:paraId="5B8D9FE2" w14:textId="77777777" w:rsidR="0086268F" w:rsidRDefault="00000000">
      <w:pPr>
        <w:spacing w:line="360" w:lineRule="auto"/>
        <w:rPr>
          <w:sz w:val="24"/>
        </w:rPr>
      </w:pPr>
      <w:r>
        <w:rPr>
          <w:rFonts w:hint="eastAsia"/>
          <w:sz w:val="24"/>
        </w:rPr>
        <w:t>总线数量</w:t>
      </w:r>
      <w:r>
        <w:rPr>
          <w:rFonts w:hint="eastAsia"/>
          <w:sz w:val="24"/>
        </w:rPr>
        <w:t xml:space="preserve"> </w:t>
      </w:r>
      <w:r>
        <w:rPr>
          <w:rFonts w:hint="eastAsia"/>
          <w:sz w:val="24"/>
        </w:rPr>
        <w:t>：不小于</w:t>
      </w:r>
      <w:r>
        <w:rPr>
          <w:rFonts w:hint="eastAsia"/>
          <w:sz w:val="24"/>
        </w:rPr>
        <w:t>2</w:t>
      </w:r>
      <w:r>
        <w:rPr>
          <w:rFonts w:hint="eastAsia"/>
          <w:sz w:val="24"/>
        </w:rPr>
        <w:t>路</w:t>
      </w:r>
      <w:r>
        <w:rPr>
          <w:rFonts w:hint="eastAsia"/>
          <w:sz w:val="24"/>
        </w:rPr>
        <w:t>RS485</w:t>
      </w:r>
      <w:r>
        <w:rPr>
          <w:rFonts w:hint="eastAsia"/>
          <w:sz w:val="24"/>
        </w:rPr>
        <w:t>总线通信，</w:t>
      </w:r>
      <w:r>
        <w:rPr>
          <w:rFonts w:hint="eastAsia"/>
          <w:sz w:val="24"/>
        </w:rPr>
        <w:t>Modbus RTU</w:t>
      </w:r>
      <w:r>
        <w:rPr>
          <w:rFonts w:hint="eastAsia"/>
          <w:sz w:val="24"/>
        </w:rPr>
        <w:t>端口支持</w:t>
      </w:r>
      <w:bookmarkStart w:id="7" w:name="OLE_LINK9"/>
      <w:r>
        <w:rPr>
          <w:rFonts w:hint="eastAsia"/>
          <w:sz w:val="24"/>
        </w:rPr>
        <w:t>不小于</w:t>
      </w:r>
      <w:bookmarkEnd w:id="7"/>
      <w:r>
        <w:rPr>
          <w:rFonts w:hint="eastAsia"/>
          <w:sz w:val="24"/>
        </w:rPr>
        <w:t>32</w:t>
      </w:r>
      <w:r>
        <w:rPr>
          <w:rFonts w:hint="eastAsia"/>
          <w:sz w:val="24"/>
        </w:rPr>
        <w:t>个</w:t>
      </w:r>
      <w:r>
        <w:rPr>
          <w:rFonts w:hint="eastAsia"/>
          <w:sz w:val="24"/>
        </w:rPr>
        <w:t>Modbus Slaver</w:t>
      </w:r>
      <w:r>
        <w:rPr>
          <w:rFonts w:hint="eastAsia"/>
          <w:sz w:val="24"/>
        </w:rPr>
        <w:t>设备，</w:t>
      </w:r>
      <w:r>
        <w:rPr>
          <w:rFonts w:hint="eastAsia"/>
          <w:sz w:val="24"/>
        </w:rPr>
        <w:t>BACnet  MSTP</w:t>
      </w:r>
      <w:r>
        <w:rPr>
          <w:rFonts w:hint="eastAsia"/>
          <w:sz w:val="24"/>
        </w:rPr>
        <w:t>端口支持不小于</w:t>
      </w:r>
      <w:r>
        <w:rPr>
          <w:rFonts w:hint="eastAsia"/>
          <w:sz w:val="24"/>
        </w:rPr>
        <w:t>32</w:t>
      </w:r>
      <w:r>
        <w:rPr>
          <w:rFonts w:hint="eastAsia"/>
          <w:sz w:val="24"/>
        </w:rPr>
        <w:t>个</w:t>
      </w:r>
      <w:r>
        <w:rPr>
          <w:rFonts w:hint="eastAsia"/>
          <w:sz w:val="24"/>
        </w:rPr>
        <w:t>MSTP</w:t>
      </w:r>
      <w:r>
        <w:rPr>
          <w:rFonts w:hint="eastAsia"/>
          <w:sz w:val="24"/>
        </w:rPr>
        <w:t>设备</w:t>
      </w:r>
      <w:r>
        <w:rPr>
          <w:rFonts w:hint="eastAsia"/>
          <w:sz w:val="24"/>
        </w:rPr>
        <w:t xml:space="preserve"> </w:t>
      </w:r>
    </w:p>
    <w:p w14:paraId="633B813C" w14:textId="77777777" w:rsidR="0086268F" w:rsidRDefault="00000000">
      <w:pPr>
        <w:spacing w:line="360" w:lineRule="auto"/>
        <w:rPr>
          <w:sz w:val="24"/>
        </w:rPr>
      </w:pPr>
      <w:r>
        <w:rPr>
          <w:rFonts w:hint="eastAsia"/>
          <w:sz w:val="24"/>
        </w:rPr>
        <w:t>RS-485</w:t>
      </w:r>
      <w:r>
        <w:rPr>
          <w:rFonts w:hint="eastAsia"/>
          <w:sz w:val="24"/>
        </w:rPr>
        <w:t>通信速率</w:t>
      </w:r>
      <w:r>
        <w:rPr>
          <w:rFonts w:hint="eastAsia"/>
          <w:sz w:val="24"/>
        </w:rPr>
        <w:t xml:space="preserve"> </w:t>
      </w:r>
      <w:r>
        <w:rPr>
          <w:rFonts w:hint="eastAsia"/>
          <w:sz w:val="24"/>
        </w:rPr>
        <w:t>：支持</w:t>
      </w:r>
      <w:r>
        <w:rPr>
          <w:rFonts w:hint="eastAsia"/>
          <w:sz w:val="24"/>
        </w:rPr>
        <w:t>4800</w:t>
      </w:r>
      <w:r>
        <w:rPr>
          <w:rFonts w:hint="eastAsia"/>
          <w:sz w:val="24"/>
        </w:rPr>
        <w:t>、</w:t>
      </w:r>
      <w:r>
        <w:rPr>
          <w:rFonts w:hint="eastAsia"/>
          <w:sz w:val="24"/>
        </w:rPr>
        <w:t>9600</w:t>
      </w:r>
      <w:r>
        <w:rPr>
          <w:rFonts w:hint="eastAsia"/>
          <w:sz w:val="24"/>
        </w:rPr>
        <w:t>、</w:t>
      </w:r>
      <w:r>
        <w:rPr>
          <w:rFonts w:hint="eastAsia"/>
          <w:sz w:val="24"/>
        </w:rPr>
        <w:t>19200</w:t>
      </w:r>
      <w:r>
        <w:rPr>
          <w:rFonts w:hint="eastAsia"/>
          <w:sz w:val="24"/>
        </w:rPr>
        <w:t>、</w:t>
      </w:r>
      <w:r>
        <w:rPr>
          <w:rFonts w:hint="eastAsia"/>
          <w:sz w:val="24"/>
        </w:rPr>
        <w:t>38400</w:t>
      </w:r>
      <w:r>
        <w:rPr>
          <w:rFonts w:hint="eastAsia"/>
          <w:sz w:val="24"/>
        </w:rPr>
        <w:t>、</w:t>
      </w:r>
      <w:r>
        <w:rPr>
          <w:rFonts w:hint="eastAsia"/>
          <w:sz w:val="24"/>
        </w:rPr>
        <w:t>76800bps</w:t>
      </w:r>
      <w:r>
        <w:rPr>
          <w:rFonts w:hint="eastAsia"/>
          <w:sz w:val="24"/>
        </w:rPr>
        <w:t>等常用波特率</w:t>
      </w:r>
      <w:r>
        <w:rPr>
          <w:rFonts w:hint="eastAsia"/>
          <w:sz w:val="24"/>
        </w:rPr>
        <w:t xml:space="preserve"> </w:t>
      </w:r>
    </w:p>
    <w:p w14:paraId="7CD9B65B" w14:textId="77777777" w:rsidR="0086268F" w:rsidRDefault="00000000">
      <w:pPr>
        <w:spacing w:line="360" w:lineRule="auto"/>
        <w:rPr>
          <w:sz w:val="24"/>
        </w:rPr>
      </w:pPr>
      <w:r>
        <w:rPr>
          <w:rFonts w:hint="eastAsia"/>
          <w:sz w:val="24"/>
        </w:rPr>
        <w:t>工作环境</w:t>
      </w:r>
      <w:r>
        <w:rPr>
          <w:rFonts w:hint="eastAsia"/>
          <w:sz w:val="24"/>
        </w:rPr>
        <w:t xml:space="preserve"> </w:t>
      </w:r>
      <w:r>
        <w:rPr>
          <w:rFonts w:hint="eastAsia"/>
          <w:sz w:val="24"/>
        </w:rPr>
        <w:t>：</w:t>
      </w:r>
      <w:r>
        <w:rPr>
          <w:rFonts w:hint="eastAsia"/>
          <w:sz w:val="24"/>
        </w:rPr>
        <w:t>-20</w:t>
      </w:r>
      <w:r>
        <w:rPr>
          <w:rFonts w:hint="eastAsia"/>
          <w:sz w:val="24"/>
        </w:rPr>
        <w:t>°</w:t>
      </w:r>
      <w:r>
        <w:rPr>
          <w:rFonts w:hint="eastAsia"/>
          <w:sz w:val="24"/>
        </w:rPr>
        <w:t>C -- 70</w:t>
      </w:r>
      <w:r>
        <w:rPr>
          <w:rFonts w:hint="eastAsia"/>
          <w:sz w:val="24"/>
        </w:rPr>
        <w:t>°</w:t>
      </w:r>
      <w:r>
        <w:rPr>
          <w:rFonts w:hint="eastAsia"/>
          <w:sz w:val="24"/>
        </w:rPr>
        <w:t>C</w:t>
      </w:r>
      <w:r>
        <w:rPr>
          <w:rFonts w:hint="eastAsia"/>
          <w:sz w:val="24"/>
        </w:rPr>
        <w:t>，</w:t>
      </w:r>
      <w:r>
        <w:rPr>
          <w:rFonts w:hint="eastAsia"/>
          <w:sz w:val="24"/>
        </w:rPr>
        <w:t>5--90%RH (</w:t>
      </w:r>
      <w:r>
        <w:rPr>
          <w:rFonts w:hint="eastAsia"/>
          <w:sz w:val="24"/>
        </w:rPr>
        <w:t>非凝结</w:t>
      </w:r>
      <w:r>
        <w:rPr>
          <w:rFonts w:hint="eastAsia"/>
          <w:sz w:val="24"/>
        </w:rPr>
        <w:t xml:space="preserve">) </w:t>
      </w:r>
    </w:p>
    <w:p w14:paraId="4735BFE9" w14:textId="77777777" w:rsidR="0086268F" w:rsidRDefault="00000000">
      <w:pPr>
        <w:spacing w:line="360" w:lineRule="auto"/>
        <w:rPr>
          <w:sz w:val="24"/>
        </w:rPr>
      </w:pPr>
      <w:r>
        <w:rPr>
          <w:rFonts w:hint="eastAsia"/>
          <w:sz w:val="24"/>
        </w:rPr>
        <w:t>推荐品牌：</w:t>
      </w:r>
      <w:bookmarkStart w:id="8" w:name="OLE_LINK31"/>
      <w:bookmarkStart w:id="9" w:name="OLE_LINK32"/>
      <w:bookmarkStart w:id="10" w:name="OLE_LINK33"/>
      <w:r>
        <w:rPr>
          <w:rFonts w:hint="eastAsia"/>
          <w:sz w:val="24"/>
        </w:rPr>
        <w:t>鸿耀科技</w:t>
      </w:r>
      <w:bookmarkEnd w:id="8"/>
      <w:r>
        <w:rPr>
          <w:rFonts w:hint="eastAsia"/>
          <w:sz w:val="24"/>
        </w:rPr>
        <w:t>、</w:t>
      </w:r>
      <w:bookmarkEnd w:id="9"/>
      <w:bookmarkEnd w:id="10"/>
      <w:r>
        <w:rPr>
          <w:rFonts w:hint="eastAsia"/>
          <w:sz w:val="24"/>
        </w:rPr>
        <w:t>德诺达，英思科，德尔格</w:t>
      </w:r>
    </w:p>
    <w:p w14:paraId="74103B69" w14:textId="77777777" w:rsidR="0086268F" w:rsidRDefault="00000000">
      <w:pPr>
        <w:spacing w:line="360" w:lineRule="auto"/>
        <w:rPr>
          <w:sz w:val="24"/>
        </w:rPr>
      </w:pPr>
      <w:r>
        <w:rPr>
          <w:rFonts w:hint="eastAsia"/>
          <w:sz w:val="24"/>
        </w:rPr>
        <w:t>1.3</w:t>
      </w:r>
      <w:r>
        <w:rPr>
          <w:rFonts w:hint="eastAsia"/>
          <w:sz w:val="24"/>
        </w:rPr>
        <w:t>氧含量探测器：支持采用</w:t>
      </w:r>
      <w:r>
        <w:rPr>
          <w:rFonts w:hint="eastAsia"/>
          <w:sz w:val="24"/>
        </w:rPr>
        <w:t>LCD</w:t>
      </w:r>
      <w:r>
        <w:rPr>
          <w:rFonts w:hint="eastAsia"/>
          <w:sz w:val="24"/>
        </w:rPr>
        <w:t>显示，直观显示仪器实时浓度和仪器检测状态；可设置一级报警点、二级报警点，支持故障报警显示；支持传感器即插即用，显示屏和主板独立化设计；支持红外遥控功能，无需开盖即可操作；检测气体类型：</w:t>
      </w:r>
      <w:r>
        <w:rPr>
          <w:rFonts w:hint="eastAsia"/>
          <w:sz w:val="24"/>
        </w:rPr>
        <w:t>O2</w:t>
      </w:r>
      <w:r>
        <w:rPr>
          <w:rFonts w:hint="eastAsia"/>
          <w:sz w:val="24"/>
        </w:rPr>
        <w:t>；检测量程：</w:t>
      </w:r>
      <w:r>
        <w:rPr>
          <w:rFonts w:hint="eastAsia"/>
          <w:sz w:val="24"/>
        </w:rPr>
        <w:t>0-30%VOL</w:t>
      </w:r>
      <w:r>
        <w:rPr>
          <w:rFonts w:hint="eastAsia"/>
          <w:sz w:val="24"/>
        </w:rPr>
        <w:t>；检测原理：电化学；电气接口：</w:t>
      </w:r>
      <w:r>
        <w:rPr>
          <w:rFonts w:hint="eastAsia"/>
          <w:sz w:val="24"/>
        </w:rPr>
        <w:t>M20*1.5</w:t>
      </w:r>
      <w:r>
        <w:rPr>
          <w:rFonts w:hint="eastAsia"/>
          <w:sz w:val="24"/>
        </w:rPr>
        <w:t>；防爆等级</w:t>
      </w:r>
      <w:bookmarkStart w:id="11" w:name="OLE_LINK8"/>
      <w:r>
        <w:rPr>
          <w:rFonts w:hint="eastAsia"/>
          <w:sz w:val="24"/>
        </w:rPr>
        <w:t>不低于</w:t>
      </w:r>
      <w:bookmarkEnd w:id="11"/>
      <w:r>
        <w:rPr>
          <w:rFonts w:hint="eastAsia"/>
          <w:sz w:val="24"/>
        </w:rPr>
        <w:t>ExdIICT6</w:t>
      </w:r>
      <w:r>
        <w:rPr>
          <w:rFonts w:hint="eastAsia"/>
          <w:sz w:val="24"/>
        </w:rPr>
        <w:t>；防护等级不低于</w:t>
      </w:r>
      <w:r>
        <w:rPr>
          <w:rFonts w:hint="eastAsia"/>
          <w:sz w:val="24"/>
        </w:rPr>
        <w:t>IP66</w:t>
      </w:r>
      <w:r>
        <w:rPr>
          <w:rFonts w:hint="eastAsia"/>
          <w:sz w:val="24"/>
        </w:rPr>
        <w:t>等级。</w:t>
      </w:r>
    </w:p>
    <w:p w14:paraId="2DC42F52" w14:textId="77777777" w:rsidR="0086268F" w:rsidRDefault="00000000">
      <w:pPr>
        <w:spacing w:line="360" w:lineRule="auto"/>
        <w:rPr>
          <w:sz w:val="24"/>
        </w:rPr>
      </w:pPr>
      <w:r>
        <w:rPr>
          <w:rFonts w:hint="eastAsia"/>
          <w:sz w:val="24"/>
        </w:rPr>
        <w:t>推荐品牌：</w:t>
      </w:r>
      <w:bookmarkStart w:id="12" w:name="OLE_LINK29"/>
      <w:r>
        <w:rPr>
          <w:rFonts w:hint="eastAsia"/>
          <w:sz w:val="24"/>
        </w:rPr>
        <w:t>德诺达，英思科，德尔格</w:t>
      </w:r>
      <w:bookmarkEnd w:id="12"/>
    </w:p>
    <w:p w14:paraId="5A582026" w14:textId="77777777" w:rsidR="0086268F" w:rsidRDefault="00000000">
      <w:pPr>
        <w:spacing w:line="360" w:lineRule="auto"/>
        <w:rPr>
          <w:sz w:val="24"/>
        </w:rPr>
      </w:pPr>
      <w:r>
        <w:rPr>
          <w:rFonts w:hint="eastAsia"/>
          <w:sz w:val="24"/>
        </w:rPr>
        <w:t>1.4</w:t>
      </w:r>
      <w:r>
        <w:rPr>
          <w:rFonts w:hint="eastAsia"/>
          <w:sz w:val="24"/>
        </w:rPr>
        <w:t>可燃气体探测器：</w:t>
      </w:r>
    </w:p>
    <w:p w14:paraId="01D636F6" w14:textId="77777777" w:rsidR="0086268F" w:rsidRDefault="00000000">
      <w:pPr>
        <w:spacing w:line="360" w:lineRule="auto"/>
        <w:rPr>
          <w:sz w:val="24"/>
          <w:highlight w:val="yellow"/>
        </w:rPr>
      </w:pPr>
      <w:r>
        <w:rPr>
          <w:rFonts w:hint="eastAsia"/>
          <w:sz w:val="24"/>
        </w:rPr>
        <w:t>支持</w:t>
      </w:r>
      <w:r>
        <w:rPr>
          <w:rFonts w:hint="eastAsia"/>
          <w:sz w:val="24"/>
        </w:rPr>
        <w:t>LCD</w:t>
      </w:r>
      <w:r>
        <w:rPr>
          <w:rFonts w:hint="eastAsia"/>
          <w:sz w:val="24"/>
        </w:rPr>
        <w:t>显示，直观显示仪器实时浓度和仪器检测状态；可设置一级报警点、二级报警点，支持故障报警显示；支持传感器即插即用，显示屏和主板独立化设计；支持红外遥控功能，无需开盖即可操作；检测气体类型：可燃（甲烷</w:t>
      </w:r>
      <w:r>
        <w:rPr>
          <w:rFonts w:hint="eastAsia"/>
          <w:sz w:val="24"/>
        </w:rPr>
        <w:t>/</w:t>
      </w:r>
      <w:r>
        <w:rPr>
          <w:rFonts w:hint="eastAsia"/>
          <w:sz w:val="24"/>
        </w:rPr>
        <w:t>丙烷</w:t>
      </w:r>
      <w:r>
        <w:rPr>
          <w:rFonts w:hint="eastAsia"/>
          <w:sz w:val="24"/>
        </w:rPr>
        <w:t>/</w:t>
      </w:r>
      <w:r>
        <w:rPr>
          <w:rFonts w:hint="eastAsia"/>
          <w:sz w:val="24"/>
        </w:rPr>
        <w:t>异丁烷</w:t>
      </w:r>
      <w:r>
        <w:rPr>
          <w:rFonts w:hint="eastAsia"/>
          <w:sz w:val="24"/>
        </w:rPr>
        <w:t>/</w:t>
      </w:r>
      <w:r>
        <w:rPr>
          <w:rFonts w:hint="eastAsia"/>
          <w:sz w:val="24"/>
        </w:rPr>
        <w:t>氢气等）；检测量程：</w:t>
      </w:r>
      <w:r>
        <w:rPr>
          <w:rFonts w:hint="eastAsia"/>
          <w:sz w:val="24"/>
        </w:rPr>
        <w:t>0-100%LEL</w:t>
      </w:r>
      <w:r>
        <w:rPr>
          <w:rFonts w:hint="eastAsia"/>
          <w:sz w:val="24"/>
        </w:rPr>
        <w:t>；响应时间：＜</w:t>
      </w:r>
      <w:r>
        <w:rPr>
          <w:rFonts w:hint="eastAsia"/>
          <w:sz w:val="24"/>
        </w:rPr>
        <w:t>30s</w:t>
      </w:r>
      <w:r>
        <w:rPr>
          <w:rFonts w:hint="eastAsia"/>
          <w:sz w:val="24"/>
        </w:rPr>
        <w:t>；示值误差：≤±</w:t>
      </w:r>
      <w:r>
        <w:rPr>
          <w:rFonts w:hint="eastAsia"/>
          <w:sz w:val="24"/>
        </w:rPr>
        <w:t>3%FS</w:t>
      </w:r>
      <w:r>
        <w:rPr>
          <w:rFonts w:hint="eastAsia"/>
          <w:sz w:val="24"/>
        </w:rPr>
        <w:t>；信号输出：</w:t>
      </w:r>
      <w:r>
        <w:rPr>
          <w:rFonts w:hint="eastAsia"/>
          <w:sz w:val="24"/>
        </w:rPr>
        <w:t xml:space="preserve"> 4-20mA</w:t>
      </w:r>
      <w:r>
        <w:rPr>
          <w:rFonts w:hint="eastAsia"/>
          <w:sz w:val="24"/>
        </w:rPr>
        <w:t>、</w:t>
      </w:r>
      <w:r>
        <w:rPr>
          <w:rFonts w:hint="eastAsia"/>
          <w:sz w:val="24"/>
        </w:rPr>
        <w:t>RS485</w:t>
      </w:r>
      <w:r>
        <w:rPr>
          <w:rFonts w:hint="eastAsia"/>
          <w:sz w:val="24"/>
        </w:rPr>
        <w:t>；报警方式：声光报警；检测原理：催化燃烧；电气接口：</w:t>
      </w:r>
      <w:r>
        <w:rPr>
          <w:rFonts w:hint="eastAsia"/>
          <w:sz w:val="24"/>
        </w:rPr>
        <w:t>M20*1.5</w:t>
      </w:r>
      <w:r>
        <w:rPr>
          <w:rFonts w:hint="eastAsia"/>
          <w:sz w:val="24"/>
        </w:rPr>
        <w:t>；</w:t>
      </w:r>
      <w:bookmarkStart w:id="13" w:name="OLE_LINK16"/>
      <w:r>
        <w:rPr>
          <w:rFonts w:hint="eastAsia"/>
          <w:sz w:val="24"/>
        </w:rPr>
        <w:t>防爆等级</w:t>
      </w:r>
      <w:bookmarkEnd w:id="13"/>
      <w:r>
        <w:rPr>
          <w:rFonts w:hint="eastAsia"/>
          <w:sz w:val="24"/>
        </w:rPr>
        <w:t>不低于</w:t>
      </w:r>
      <w:r>
        <w:rPr>
          <w:rFonts w:hint="eastAsia"/>
          <w:sz w:val="24"/>
        </w:rPr>
        <w:t>ExdIICT6</w:t>
      </w:r>
      <w:r>
        <w:rPr>
          <w:rFonts w:hint="eastAsia"/>
          <w:sz w:val="24"/>
        </w:rPr>
        <w:t>；防护等级不低于</w:t>
      </w:r>
      <w:r>
        <w:rPr>
          <w:rFonts w:hint="eastAsia"/>
          <w:sz w:val="24"/>
        </w:rPr>
        <w:t>IP66</w:t>
      </w:r>
      <w:r>
        <w:rPr>
          <w:rFonts w:hint="eastAsia"/>
          <w:sz w:val="24"/>
        </w:rPr>
        <w:t>等级。</w:t>
      </w:r>
    </w:p>
    <w:p w14:paraId="12073717" w14:textId="77777777" w:rsidR="0086268F" w:rsidRDefault="00000000">
      <w:pPr>
        <w:spacing w:line="360" w:lineRule="auto"/>
        <w:rPr>
          <w:sz w:val="24"/>
        </w:rPr>
      </w:pPr>
      <w:r>
        <w:rPr>
          <w:rFonts w:hint="eastAsia"/>
          <w:sz w:val="24"/>
        </w:rPr>
        <w:t>推荐品牌：德诺达，英思科，德尔格</w:t>
      </w:r>
    </w:p>
    <w:p w14:paraId="39D917EB" w14:textId="77777777" w:rsidR="0086268F" w:rsidRDefault="0086268F">
      <w:pPr>
        <w:spacing w:line="360" w:lineRule="auto"/>
        <w:rPr>
          <w:sz w:val="24"/>
        </w:rPr>
      </w:pPr>
    </w:p>
    <w:p w14:paraId="58776371" w14:textId="77777777" w:rsidR="0086268F" w:rsidRDefault="00000000">
      <w:pPr>
        <w:numPr>
          <w:ilvl w:val="0"/>
          <w:numId w:val="1"/>
        </w:numPr>
        <w:rPr>
          <w:sz w:val="32"/>
          <w:szCs w:val="32"/>
        </w:rPr>
      </w:pPr>
      <w:bookmarkStart w:id="14" w:name="OLE_LINK18"/>
      <w:bookmarkStart w:id="15" w:name="OLE_LINK17"/>
      <w:r>
        <w:rPr>
          <w:rFonts w:hint="eastAsia"/>
          <w:sz w:val="32"/>
          <w:szCs w:val="32"/>
        </w:rPr>
        <w:lastRenderedPageBreak/>
        <w:t>安装工艺要求</w:t>
      </w:r>
      <w:bookmarkEnd w:id="14"/>
      <w:bookmarkEnd w:id="15"/>
      <w:r>
        <w:rPr>
          <w:rFonts w:hint="eastAsia"/>
          <w:sz w:val="32"/>
          <w:szCs w:val="32"/>
        </w:rPr>
        <w:t>：</w:t>
      </w:r>
    </w:p>
    <w:p w14:paraId="772ED46B" w14:textId="77777777" w:rsidR="0086268F" w:rsidRDefault="00000000">
      <w:pPr>
        <w:spacing w:line="480" w:lineRule="auto"/>
        <w:rPr>
          <w:sz w:val="24"/>
        </w:rPr>
      </w:pPr>
      <w:bookmarkStart w:id="16" w:name="OLE_LINK37"/>
      <w:r>
        <w:rPr>
          <w:rFonts w:hint="eastAsia"/>
          <w:sz w:val="24"/>
        </w:rPr>
        <w:t>2.1</w:t>
      </w:r>
      <w:bookmarkEnd w:id="16"/>
      <w:r>
        <w:rPr>
          <w:rFonts w:hint="eastAsia"/>
          <w:sz w:val="24"/>
        </w:rPr>
        <w:t xml:space="preserve"> </w:t>
      </w:r>
      <w:r>
        <w:rPr>
          <w:rFonts w:hint="eastAsia"/>
          <w:sz w:val="24"/>
        </w:rPr>
        <w:t>氧含量探测器安装技术指标：</w:t>
      </w:r>
    </w:p>
    <w:p w14:paraId="5A97FC10" w14:textId="77777777" w:rsidR="0086268F" w:rsidRDefault="00000000">
      <w:pPr>
        <w:spacing w:line="480" w:lineRule="auto"/>
        <w:rPr>
          <w:sz w:val="24"/>
        </w:rPr>
      </w:pPr>
      <w:r>
        <w:rPr>
          <w:rFonts w:hint="eastAsia"/>
          <w:sz w:val="24"/>
        </w:rPr>
        <w:t>安装高度：建议</w:t>
      </w:r>
      <w:r>
        <w:rPr>
          <w:rFonts w:hint="eastAsia"/>
          <w:sz w:val="24"/>
        </w:rPr>
        <w:t>1.6-1.8m</w:t>
      </w:r>
    </w:p>
    <w:p w14:paraId="13ADE0EF" w14:textId="77777777" w:rsidR="0086268F" w:rsidRDefault="00000000">
      <w:pPr>
        <w:spacing w:line="480" w:lineRule="auto"/>
        <w:rPr>
          <w:sz w:val="24"/>
        </w:rPr>
      </w:pPr>
      <w:r>
        <w:rPr>
          <w:rFonts w:hint="eastAsia"/>
          <w:sz w:val="24"/>
        </w:rPr>
        <w:t>垂直安装于坚固墙面，用膨胀螺栓或不锈钢卡扣固定；防护等级≥</w:t>
      </w:r>
      <w:r>
        <w:rPr>
          <w:rFonts w:hint="eastAsia"/>
          <w:sz w:val="24"/>
        </w:rPr>
        <w:t>IP66</w:t>
      </w:r>
      <w:r>
        <w:rPr>
          <w:rFonts w:hint="eastAsia"/>
          <w:sz w:val="24"/>
        </w:rPr>
        <w:t>。</w:t>
      </w:r>
    </w:p>
    <w:p w14:paraId="109AF29D" w14:textId="77777777" w:rsidR="0086268F" w:rsidRDefault="00000000">
      <w:pPr>
        <w:spacing w:line="480" w:lineRule="auto"/>
        <w:rPr>
          <w:sz w:val="24"/>
        </w:rPr>
      </w:pPr>
      <w:r>
        <w:rPr>
          <w:rFonts w:hint="eastAsia"/>
          <w:sz w:val="24"/>
        </w:rPr>
        <w:t>方向：传感器进气口朝下（防凝露、粉尘堵塞）。</w:t>
      </w:r>
    </w:p>
    <w:p w14:paraId="235A36F2" w14:textId="77777777" w:rsidR="0086268F" w:rsidRDefault="00000000">
      <w:pPr>
        <w:spacing w:line="480" w:lineRule="auto"/>
        <w:rPr>
          <w:sz w:val="24"/>
        </w:rPr>
      </w:pPr>
      <w:bookmarkStart w:id="17" w:name="OLE_LINK46"/>
      <w:r>
        <w:rPr>
          <w:rFonts w:hint="eastAsia"/>
          <w:sz w:val="24"/>
        </w:rPr>
        <w:t>标识：安装点设清晰标识，注明</w:t>
      </w:r>
      <w:r>
        <w:rPr>
          <w:rFonts w:hint="eastAsia"/>
          <w:sz w:val="24"/>
        </w:rPr>
        <w:t xml:space="preserve"> </w:t>
      </w:r>
      <w:r>
        <w:rPr>
          <w:rFonts w:hint="eastAsia"/>
          <w:sz w:val="24"/>
        </w:rPr>
        <w:t>“氧气探测器”</w:t>
      </w:r>
      <w:r>
        <w:rPr>
          <w:rFonts w:hint="eastAsia"/>
          <w:sz w:val="24"/>
        </w:rPr>
        <w:t xml:space="preserve"> </w:t>
      </w:r>
      <w:r>
        <w:rPr>
          <w:rFonts w:hint="eastAsia"/>
          <w:sz w:val="24"/>
        </w:rPr>
        <w:t>及编号。</w:t>
      </w:r>
    </w:p>
    <w:bookmarkEnd w:id="17"/>
    <w:p w14:paraId="56FAA772" w14:textId="77777777" w:rsidR="0086268F" w:rsidRDefault="00000000">
      <w:pPr>
        <w:spacing w:line="480" w:lineRule="auto"/>
        <w:rPr>
          <w:sz w:val="24"/>
        </w:rPr>
      </w:pPr>
      <w:r>
        <w:rPr>
          <w:rFonts w:hint="eastAsia"/>
          <w:sz w:val="24"/>
        </w:rPr>
        <w:t>2.2</w:t>
      </w:r>
      <w:bookmarkStart w:id="18" w:name="OLE_LINK47"/>
      <w:r>
        <w:rPr>
          <w:rFonts w:hint="eastAsia"/>
          <w:sz w:val="24"/>
        </w:rPr>
        <w:t>可燃气体探测器</w:t>
      </w:r>
      <w:bookmarkEnd w:id="18"/>
      <w:r>
        <w:rPr>
          <w:rFonts w:hint="eastAsia"/>
          <w:sz w:val="24"/>
        </w:rPr>
        <w:t>安装技术指标：</w:t>
      </w:r>
    </w:p>
    <w:p w14:paraId="68F6AFD5" w14:textId="77777777" w:rsidR="0086268F" w:rsidRDefault="00000000">
      <w:pPr>
        <w:spacing w:line="480" w:lineRule="auto"/>
        <w:rPr>
          <w:sz w:val="24"/>
        </w:rPr>
      </w:pPr>
      <w:r>
        <w:rPr>
          <w:rFonts w:hint="eastAsia"/>
          <w:sz w:val="24"/>
        </w:rPr>
        <w:t>安装高度：根据可燃气体与空气比重，分子量比空气重安装高度：底部</w:t>
      </w:r>
      <w:r>
        <w:rPr>
          <w:rFonts w:hint="eastAsia"/>
          <w:sz w:val="24"/>
        </w:rPr>
        <w:t>0.3-0.6m</w:t>
      </w:r>
      <w:r>
        <w:rPr>
          <w:rFonts w:hint="eastAsia"/>
          <w:sz w:val="24"/>
        </w:rPr>
        <w:t>，分子量比空气轻安装高度：顶部</w:t>
      </w:r>
      <w:r>
        <w:rPr>
          <w:rFonts w:hint="eastAsia"/>
          <w:sz w:val="24"/>
        </w:rPr>
        <w:t>0.3m</w:t>
      </w:r>
      <w:r>
        <w:rPr>
          <w:rFonts w:hint="eastAsia"/>
          <w:sz w:val="24"/>
        </w:rPr>
        <w:t>。</w:t>
      </w:r>
    </w:p>
    <w:p w14:paraId="5AC45C0A" w14:textId="77777777" w:rsidR="0086268F" w:rsidRDefault="00000000">
      <w:pPr>
        <w:spacing w:line="480" w:lineRule="auto"/>
        <w:rPr>
          <w:sz w:val="24"/>
        </w:rPr>
      </w:pPr>
      <w:r>
        <w:rPr>
          <w:rFonts w:hint="eastAsia"/>
          <w:sz w:val="24"/>
        </w:rPr>
        <w:t>固定方式：垂直安装于坚固墙面，用膨胀螺栓或不锈钢卡扣固定。</w:t>
      </w:r>
    </w:p>
    <w:p w14:paraId="3A0BC76C" w14:textId="77777777" w:rsidR="0086268F" w:rsidRDefault="00000000">
      <w:pPr>
        <w:spacing w:line="480" w:lineRule="auto"/>
        <w:rPr>
          <w:sz w:val="24"/>
        </w:rPr>
      </w:pPr>
      <w:r>
        <w:rPr>
          <w:rFonts w:hint="eastAsia"/>
          <w:sz w:val="24"/>
        </w:rPr>
        <w:t>方向：传感器进气口朝下（防凝露</w:t>
      </w:r>
      <w:r>
        <w:rPr>
          <w:rFonts w:hint="eastAsia"/>
          <w:sz w:val="24"/>
        </w:rPr>
        <w:t xml:space="preserve"> / </w:t>
      </w:r>
      <w:r>
        <w:rPr>
          <w:rFonts w:hint="eastAsia"/>
          <w:sz w:val="24"/>
        </w:rPr>
        <w:t>粉尘），开孔与气体扩散方向一致。</w:t>
      </w:r>
    </w:p>
    <w:p w14:paraId="70EE4144" w14:textId="77777777" w:rsidR="0086268F" w:rsidRDefault="00000000">
      <w:pPr>
        <w:spacing w:line="480" w:lineRule="auto"/>
        <w:rPr>
          <w:sz w:val="24"/>
        </w:rPr>
      </w:pPr>
      <w:r>
        <w:rPr>
          <w:rFonts w:hint="eastAsia"/>
          <w:sz w:val="24"/>
        </w:rPr>
        <w:t>标识：安装点设清晰标识，注明</w:t>
      </w:r>
      <w:r>
        <w:rPr>
          <w:rFonts w:hint="eastAsia"/>
          <w:sz w:val="24"/>
        </w:rPr>
        <w:t xml:space="preserve"> </w:t>
      </w:r>
      <w:r>
        <w:rPr>
          <w:rFonts w:hint="eastAsia"/>
          <w:sz w:val="24"/>
        </w:rPr>
        <w:t>“可燃气体探测器”</w:t>
      </w:r>
      <w:r>
        <w:rPr>
          <w:rFonts w:hint="eastAsia"/>
          <w:sz w:val="24"/>
        </w:rPr>
        <w:t xml:space="preserve"> </w:t>
      </w:r>
      <w:r>
        <w:rPr>
          <w:rFonts w:hint="eastAsia"/>
          <w:sz w:val="24"/>
        </w:rPr>
        <w:t>及编号。</w:t>
      </w:r>
    </w:p>
    <w:p w14:paraId="7F4AAF08" w14:textId="77777777" w:rsidR="0086268F" w:rsidRDefault="00000000">
      <w:pPr>
        <w:spacing w:line="480" w:lineRule="auto"/>
        <w:rPr>
          <w:sz w:val="24"/>
        </w:rPr>
      </w:pPr>
      <w:bookmarkStart w:id="19" w:name="OLE_LINK38"/>
      <w:r>
        <w:rPr>
          <w:rFonts w:hint="eastAsia"/>
          <w:sz w:val="24"/>
        </w:rPr>
        <w:t xml:space="preserve">2.3. </w:t>
      </w:r>
      <w:bookmarkEnd w:id="19"/>
      <w:r>
        <w:rPr>
          <w:rFonts w:hint="eastAsia"/>
          <w:sz w:val="24"/>
        </w:rPr>
        <w:t>布线与接线要求</w:t>
      </w:r>
    </w:p>
    <w:p w14:paraId="6F29C44F" w14:textId="77777777" w:rsidR="0086268F" w:rsidRDefault="00000000">
      <w:pPr>
        <w:spacing w:line="480" w:lineRule="auto"/>
        <w:rPr>
          <w:sz w:val="24"/>
        </w:rPr>
      </w:pPr>
      <w:r>
        <w:rPr>
          <w:rFonts w:hint="eastAsia"/>
          <w:sz w:val="24"/>
        </w:rPr>
        <w:t>信号线缆：采用屏蔽电缆（</w:t>
      </w:r>
      <w:r>
        <w:rPr>
          <w:rFonts w:hint="eastAsia"/>
          <w:sz w:val="24"/>
        </w:rPr>
        <w:t>RVVP4</w:t>
      </w:r>
      <w:r>
        <w:rPr>
          <w:rFonts w:hint="eastAsia"/>
          <w:sz w:val="24"/>
        </w:rPr>
        <w:t>×</w:t>
      </w:r>
      <w:r>
        <w:rPr>
          <w:rFonts w:hint="eastAsia"/>
          <w:sz w:val="24"/>
        </w:rPr>
        <w:t>1.0mm</w:t>
      </w:r>
      <w:r>
        <w:rPr>
          <w:rFonts w:hint="eastAsia"/>
          <w:sz w:val="24"/>
        </w:rPr>
        <w:t>²）。</w:t>
      </w:r>
    </w:p>
    <w:p w14:paraId="305CF506" w14:textId="77777777" w:rsidR="0086268F" w:rsidRDefault="00000000">
      <w:pPr>
        <w:spacing w:line="480" w:lineRule="auto"/>
        <w:rPr>
          <w:sz w:val="24"/>
        </w:rPr>
      </w:pPr>
      <w:r>
        <w:rPr>
          <w:rFonts w:hint="eastAsia"/>
          <w:sz w:val="24"/>
        </w:rPr>
        <w:t>线缆敷设：远离强电线路，穿镀锌钢管或防爆软管。</w:t>
      </w:r>
    </w:p>
    <w:p w14:paraId="7930B76D" w14:textId="77777777" w:rsidR="0086268F" w:rsidRDefault="00000000">
      <w:pPr>
        <w:spacing w:line="480" w:lineRule="auto"/>
        <w:rPr>
          <w:sz w:val="24"/>
        </w:rPr>
      </w:pPr>
      <w:r>
        <w:rPr>
          <w:rFonts w:hint="eastAsia"/>
          <w:sz w:val="24"/>
        </w:rPr>
        <w:t>接线：确保管内无接头，接头在接线盒内。两端贴防水耐磨损标签，标注编号、起点、终点。</w:t>
      </w:r>
    </w:p>
    <w:p w14:paraId="5CF9BF0A" w14:textId="77777777" w:rsidR="0086268F" w:rsidRDefault="00000000">
      <w:pPr>
        <w:spacing w:line="480" w:lineRule="auto"/>
        <w:rPr>
          <w:sz w:val="24"/>
        </w:rPr>
      </w:pPr>
      <w:r>
        <w:rPr>
          <w:rFonts w:hint="eastAsia"/>
          <w:sz w:val="24"/>
        </w:rPr>
        <w:t>2.4.</w:t>
      </w:r>
      <w:r>
        <w:rPr>
          <w:rFonts w:hint="eastAsia"/>
        </w:rPr>
        <w:t xml:space="preserve"> </w:t>
      </w:r>
      <w:r>
        <w:rPr>
          <w:rFonts w:hint="eastAsia"/>
          <w:sz w:val="24"/>
        </w:rPr>
        <w:t>系统调试要求</w:t>
      </w:r>
    </w:p>
    <w:p w14:paraId="7422D8F1" w14:textId="77777777" w:rsidR="0086268F" w:rsidRDefault="00000000">
      <w:pPr>
        <w:spacing w:line="480" w:lineRule="auto"/>
        <w:rPr>
          <w:sz w:val="24"/>
        </w:rPr>
      </w:pPr>
      <w:r>
        <w:rPr>
          <w:rFonts w:hint="eastAsia"/>
          <w:sz w:val="24"/>
        </w:rPr>
        <w:t>通电前检查：绝缘电阻</w:t>
      </w:r>
      <w:r>
        <w:rPr>
          <w:rFonts w:hint="eastAsia"/>
          <w:sz w:val="24"/>
        </w:rPr>
        <w:t xml:space="preserve"> </w:t>
      </w:r>
      <w:r>
        <w:rPr>
          <w:rFonts w:hint="eastAsia"/>
          <w:sz w:val="24"/>
        </w:rPr>
        <w:t>≥</w:t>
      </w:r>
      <w:r>
        <w:rPr>
          <w:rFonts w:hint="eastAsia"/>
          <w:sz w:val="24"/>
        </w:rPr>
        <w:t xml:space="preserve"> 20M</w:t>
      </w:r>
      <w:r>
        <w:rPr>
          <w:rFonts w:hint="eastAsia"/>
          <w:sz w:val="24"/>
        </w:rPr>
        <w:t>Ω；无短路、无错接、无反接。</w:t>
      </w:r>
    </w:p>
    <w:p w14:paraId="77E98E7B" w14:textId="77777777" w:rsidR="0086268F" w:rsidRDefault="00000000">
      <w:pPr>
        <w:spacing w:line="480" w:lineRule="auto"/>
        <w:rPr>
          <w:sz w:val="24"/>
        </w:rPr>
      </w:pPr>
      <w:r>
        <w:rPr>
          <w:rFonts w:hint="eastAsia"/>
          <w:sz w:val="24"/>
        </w:rPr>
        <w:t>地址编码与通讯：所有探测器地址唯一、可识别；主机实时在线，无丢点、无掉线。</w:t>
      </w:r>
    </w:p>
    <w:p w14:paraId="560C0B7B" w14:textId="77777777" w:rsidR="0086268F" w:rsidRDefault="00000000">
      <w:pPr>
        <w:spacing w:line="480" w:lineRule="auto"/>
        <w:rPr>
          <w:sz w:val="24"/>
        </w:rPr>
      </w:pPr>
      <w:r>
        <w:rPr>
          <w:rFonts w:hint="eastAsia"/>
          <w:sz w:val="24"/>
        </w:rPr>
        <w:t>零点与量程校准：洁净空气中零点稳定。</w:t>
      </w:r>
    </w:p>
    <w:p w14:paraId="27213ED5" w14:textId="77777777" w:rsidR="0086268F" w:rsidRDefault="00000000">
      <w:pPr>
        <w:spacing w:line="480" w:lineRule="auto"/>
        <w:rPr>
          <w:sz w:val="24"/>
        </w:rPr>
      </w:pPr>
      <w:r>
        <w:rPr>
          <w:rFonts w:hint="eastAsia"/>
          <w:sz w:val="24"/>
        </w:rPr>
        <w:lastRenderedPageBreak/>
        <w:t>使用标准气体校准：响应时间≤</w:t>
      </w:r>
      <w:r>
        <w:rPr>
          <w:rFonts w:hint="eastAsia"/>
          <w:sz w:val="24"/>
        </w:rPr>
        <w:t>30s</w:t>
      </w:r>
      <w:r>
        <w:rPr>
          <w:rFonts w:hint="eastAsia"/>
          <w:sz w:val="24"/>
        </w:rPr>
        <w:t>；报警值准确（可燃：</w:t>
      </w:r>
      <w:r>
        <w:rPr>
          <w:rFonts w:hint="eastAsia"/>
          <w:sz w:val="24"/>
        </w:rPr>
        <w:t xml:space="preserve">25%LEL </w:t>
      </w:r>
      <w:r>
        <w:rPr>
          <w:rFonts w:hint="eastAsia"/>
          <w:sz w:val="24"/>
        </w:rPr>
        <w:t>预警，</w:t>
      </w:r>
      <w:r>
        <w:rPr>
          <w:rFonts w:hint="eastAsia"/>
          <w:sz w:val="24"/>
        </w:rPr>
        <w:t xml:space="preserve">50%LEL </w:t>
      </w:r>
      <w:r>
        <w:rPr>
          <w:rFonts w:hint="eastAsia"/>
          <w:sz w:val="24"/>
        </w:rPr>
        <w:t>报警）。</w:t>
      </w:r>
    </w:p>
    <w:p w14:paraId="4174405B" w14:textId="77777777" w:rsidR="0086268F" w:rsidRDefault="00000000">
      <w:pPr>
        <w:spacing w:line="480" w:lineRule="auto"/>
        <w:rPr>
          <w:sz w:val="24"/>
        </w:rPr>
      </w:pPr>
      <w:r>
        <w:rPr>
          <w:rFonts w:hint="eastAsia"/>
          <w:sz w:val="24"/>
        </w:rPr>
        <w:t>报警功能：预警、报警两级声光正常；主机显示位置、浓度、时间；</w:t>
      </w:r>
    </w:p>
    <w:p w14:paraId="23D5A7C5" w14:textId="77777777" w:rsidR="0086268F" w:rsidRDefault="00000000">
      <w:pPr>
        <w:spacing w:line="480" w:lineRule="auto"/>
        <w:rPr>
          <w:sz w:val="24"/>
        </w:rPr>
      </w:pPr>
      <w:r>
        <w:rPr>
          <w:rFonts w:hint="eastAsia"/>
          <w:sz w:val="24"/>
        </w:rPr>
        <w:t>平台接入要求：接入清华大学实验室安全综合管理平台，支持统一管理、远程查看。</w:t>
      </w:r>
    </w:p>
    <w:p w14:paraId="5691F9B2" w14:textId="77777777" w:rsidR="0086268F" w:rsidRDefault="00000000">
      <w:pPr>
        <w:spacing w:line="480" w:lineRule="auto"/>
        <w:rPr>
          <w:sz w:val="24"/>
        </w:rPr>
      </w:pPr>
      <w:r>
        <w:rPr>
          <w:rFonts w:hint="eastAsia"/>
          <w:sz w:val="24"/>
        </w:rPr>
        <w:t>稳定性测试：连续运行</w:t>
      </w:r>
      <w:r>
        <w:rPr>
          <w:rFonts w:hint="eastAsia"/>
          <w:sz w:val="24"/>
        </w:rPr>
        <w:t xml:space="preserve"> </w:t>
      </w:r>
      <w:r>
        <w:rPr>
          <w:rFonts w:hint="eastAsia"/>
          <w:sz w:val="24"/>
        </w:rPr>
        <w:t>≥</w:t>
      </w:r>
      <w:r>
        <w:rPr>
          <w:rFonts w:hint="eastAsia"/>
          <w:sz w:val="24"/>
        </w:rPr>
        <w:t xml:space="preserve"> 2h </w:t>
      </w:r>
      <w:r>
        <w:rPr>
          <w:rFonts w:hint="eastAsia"/>
          <w:sz w:val="24"/>
        </w:rPr>
        <w:t>无故障；掉电重启自动恢复。</w:t>
      </w:r>
    </w:p>
    <w:p w14:paraId="3925064B" w14:textId="77777777" w:rsidR="0086268F" w:rsidRDefault="0086268F"/>
    <w:p w14:paraId="5C6F42E9" w14:textId="77777777" w:rsidR="0086268F" w:rsidRDefault="00000000">
      <w:pPr>
        <w:rPr>
          <w:sz w:val="32"/>
          <w:szCs w:val="32"/>
        </w:rPr>
      </w:pPr>
      <w:r>
        <w:rPr>
          <w:rFonts w:hint="eastAsia"/>
          <w:sz w:val="32"/>
          <w:szCs w:val="32"/>
        </w:rPr>
        <w:t>（三）售后服务要求</w:t>
      </w:r>
    </w:p>
    <w:p w14:paraId="3366D26A" w14:textId="77777777" w:rsidR="0086268F" w:rsidRDefault="00000000">
      <w:pPr>
        <w:spacing w:line="480" w:lineRule="auto"/>
        <w:rPr>
          <w:b/>
          <w:bCs/>
          <w:sz w:val="24"/>
        </w:rPr>
      </w:pPr>
      <w:r>
        <w:rPr>
          <w:rFonts w:hint="eastAsia"/>
          <w:b/>
          <w:bCs/>
          <w:sz w:val="24"/>
        </w:rPr>
        <w:t>3.1</w:t>
      </w:r>
      <w:r>
        <w:rPr>
          <w:b/>
          <w:bCs/>
          <w:sz w:val="24"/>
        </w:rPr>
        <w:t xml:space="preserve">. </w:t>
      </w:r>
      <w:r>
        <w:rPr>
          <w:b/>
          <w:bCs/>
          <w:sz w:val="24"/>
        </w:rPr>
        <w:t>质保期</w:t>
      </w:r>
    </w:p>
    <w:p w14:paraId="0AA30A52" w14:textId="1AF1D1BB" w:rsidR="0086268F" w:rsidRDefault="00000000">
      <w:pPr>
        <w:spacing w:line="480" w:lineRule="auto"/>
        <w:ind w:firstLineChars="200" w:firstLine="480"/>
        <w:rPr>
          <w:sz w:val="24"/>
        </w:rPr>
      </w:pPr>
      <w:r>
        <w:rPr>
          <w:rFonts w:hint="eastAsia"/>
          <w:sz w:val="24"/>
        </w:rPr>
        <w:t>设备</w:t>
      </w:r>
      <w:r>
        <w:rPr>
          <w:sz w:val="24"/>
        </w:rPr>
        <w:t>质保期</w:t>
      </w:r>
      <w:r>
        <w:rPr>
          <w:rFonts w:hint="eastAsia"/>
          <w:sz w:val="24"/>
        </w:rPr>
        <w:t>不少于</w:t>
      </w:r>
      <w:r w:rsidR="00D21D1A">
        <w:rPr>
          <w:rFonts w:hint="eastAsia"/>
          <w:sz w:val="24"/>
        </w:rPr>
        <w:t>三</w:t>
      </w:r>
      <w:r>
        <w:rPr>
          <w:sz w:val="24"/>
        </w:rPr>
        <w:t>年，自验收合格双方签字之日起计算。在质保期内，产品</w:t>
      </w:r>
      <w:r>
        <w:rPr>
          <w:rFonts w:hint="eastAsia"/>
          <w:sz w:val="24"/>
        </w:rPr>
        <w:t>（易耗品、消耗品除外）</w:t>
      </w:r>
      <w:r>
        <w:rPr>
          <w:sz w:val="24"/>
        </w:rPr>
        <w:t>出现质量问题，用户有权要求卖方免费维修、更换或退货。</w:t>
      </w:r>
    </w:p>
    <w:p w14:paraId="2BCFAF27" w14:textId="77777777" w:rsidR="0086268F" w:rsidRDefault="00000000">
      <w:pPr>
        <w:spacing w:line="480" w:lineRule="auto"/>
        <w:ind w:firstLineChars="200" w:firstLine="480"/>
        <w:rPr>
          <w:sz w:val="24"/>
        </w:rPr>
      </w:pPr>
      <w:bookmarkStart w:id="20" w:name="OLE_LINK25"/>
      <w:bookmarkStart w:id="21" w:name="OLE_LINK28"/>
      <w:r>
        <w:rPr>
          <w:sz w:val="24"/>
        </w:rPr>
        <w:t>设备提供</w:t>
      </w:r>
      <w:r>
        <w:rPr>
          <w:rFonts w:hint="eastAsia"/>
          <w:sz w:val="24"/>
        </w:rPr>
        <w:t>方</w:t>
      </w:r>
      <w:bookmarkEnd w:id="20"/>
      <w:r>
        <w:rPr>
          <w:rFonts w:hint="eastAsia"/>
          <w:sz w:val="24"/>
        </w:rPr>
        <w:t>需保证所提供的产品完全满足技术文件的要求，保证供货的产品为全新的产品</w:t>
      </w:r>
      <w:r>
        <w:rPr>
          <w:rFonts w:hint="eastAsia"/>
          <w:sz w:val="24"/>
        </w:rPr>
        <w:t>,</w:t>
      </w:r>
      <w:r>
        <w:rPr>
          <w:rFonts w:hint="eastAsia"/>
          <w:sz w:val="24"/>
        </w:rPr>
        <w:t>并保证供货产品及配套附件的完整性、正确性、准确性。如果出现有误，设备提供方免费及时更正补齐。</w:t>
      </w:r>
      <w:bookmarkEnd w:id="21"/>
    </w:p>
    <w:p w14:paraId="597F29F5" w14:textId="77777777" w:rsidR="0086268F" w:rsidRDefault="00000000">
      <w:pPr>
        <w:spacing w:line="480" w:lineRule="auto"/>
        <w:rPr>
          <w:b/>
          <w:bCs/>
          <w:sz w:val="24"/>
        </w:rPr>
      </w:pPr>
      <w:r>
        <w:rPr>
          <w:b/>
          <w:bCs/>
          <w:sz w:val="24"/>
        </w:rPr>
        <w:t>3.</w:t>
      </w:r>
      <w:r>
        <w:rPr>
          <w:rFonts w:hint="eastAsia"/>
          <w:b/>
          <w:bCs/>
          <w:sz w:val="24"/>
        </w:rPr>
        <w:t>2</w:t>
      </w:r>
      <w:r>
        <w:rPr>
          <w:b/>
          <w:bCs/>
          <w:sz w:val="24"/>
        </w:rPr>
        <w:t>技术培训</w:t>
      </w:r>
    </w:p>
    <w:p w14:paraId="7E797E15" w14:textId="77777777" w:rsidR="0086268F" w:rsidRDefault="00000000">
      <w:pPr>
        <w:spacing w:line="480" w:lineRule="auto"/>
        <w:rPr>
          <w:sz w:val="24"/>
        </w:rPr>
      </w:pPr>
      <w:r>
        <w:rPr>
          <w:sz w:val="24"/>
        </w:rPr>
        <w:t>1</w:t>
      </w:r>
      <w:r>
        <w:rPr>
          <w:sz w:val="24"/>
        </w:rPr>
        <w:t>）现场培训：在安装调试期间，卖方应在接收用户通知后免费派遣专业工程师对用户进行现场培训，</w:t>
      </w:r>
      <w:r>
        <w:rPr>
          <w:rFonts w:hint="eastAsia"/>
          <w:sz w:val="24"/>
        </w:rPr>
        <w:t>培训时间不少于</w:t>
      </w:r>
      <w:r>
        <w:rPr>
          <w:rFonts w:hint="eastAsia"/>
          <w:sz w:val="24"/>
        </w:rPr>
        <w:t>1</w:t>
      </w:r>
      <w:r>
        <w:rPr>
          <w:rFonts w:hint="eastAsia"/>
          <w:sz w:val="24"/>
        </w:rPr>
        <w:t>天，提供</w:t>
      </w:r>
      <w:r>
        <w:rPr>
          <w:sz w:val="24"/>
        </w:rPr>
        <w:t>培训资料及书面技术文件，使用户能独立掌握有关设备的使用、维护和管理，达到能独立进行操作、日常测试、维护等工作的目的。</w:t>
      </w:r>
    </w:p>
    <w:p w14:paraId="15E6E2EB" w14:textId="77777777" w:rsidR="0086268F" w:rsidRDefault="00000000">
      <w:pPr>
        <w:spacing w:line="480" w:lineRule="auto"/>
        <w:rPr>
          <w:sz w:val="24"/>
        </w:rPr>
      </w:pPr>
      <w:r>
        <w:rPr>
          <w:rFonts w:hint="eastAsia"/>
          <w:sz w:val="24"/>
        </w:rPr>
        <w:t>2</w:t>
      </w:r>
      <w:r>
        <w:rPr>
          <w:sz w:val="24"/>
        </w:rPr>
        <w:t>）验收合格后，产品出现质量问题如若需要维修，卖方应当在用户发出通知后</w:t>
      </w:r>
      <w:r>
        <w:rPr>
          <w:sz w:val="24"/>
        </w:rPr>
        <w:t>4</w:t>
      </w:r>
      <w:r>
        <w:rPr>
          <w:sz w:val="24"/>
        </w:rPr>
        <w:t>个小时内进行回复，并在</w:t>
      </w:r>
      <w:r>
        <w:rPr>
          <w:sz w:val="24"/>
        </w:rPr>
        <w:t>8</w:t>
      </w:r>
      <w:r>
        <w:rPr>
          <w:sz w:val="24"/>
        </w:rPr>
        <w:t>个小时工作时间内给出解决方案。</w:t>
      </w:r>
    </w:p>
    <w:p w14:paraId="559C0B71" w14:textId="77777777" w:rsidR="0086268F" w:rsidRDefault="00000000">
      <w:pPr>
        <w:spacing w:line="480" w:lineRule="auto"/>
        <w:rPr>
          <w:sz w:val="24"/>
        </w:rPr>
      </w:pPr>
      <w:r>
        <w:rPr>
          <w:sz w:val="24"/>
        </w:rPr>
        <w:t>3</w:t>
      </w:r>
      <w:r>
        <w:rPr>
          <w:sz w:val="24"/>
        </w:rPr>
        <w:t>）验收合格后，卖方提供专业工程师现场</w:t>
      </w:r>
      <w:r>
        <w:rPr>
          <w:rFonts w:hint="eastAsia"/>
          <w:sz w:val="24"/>
        </w:rPr>
        <w:t>安全</w:t>
      </w:r>
      <w:r>
        <w:rPr>
          <w:sz w:val="24"/>
        </w:rPr>
        <w:t>巡访</w:t>
      </w:r>
      <w:bookmarkStart w:id="22" w:name="OLE_LINK41"/>
      <w:r>
        <w:rPr>
          <w:sz w:val="24"/>
        </w:rPr>
        <w:t>，</w:t>
      </w:r>
      <w:r>
        <w:rPr>
          <w:rFonts w:hint="eastAsia"/>
          <w:sz w:val="24"/>
        </w:rPr>
        <w:t>质保期内定期或不定期对</w:t>
      </w:r>
      <w:r>
        <w:rPr>
          <w:rFonts w:hint="eastAsia"/>
          <w:sz w:val="24"/>
        </w:rPr>
        <w:lastRenderedPageBreak/>
        <w:t>设备、保养、检修，巡访</w:t>
      </w:r>
      <w:r>
        <w:rPr>
          <w:sz w:val="24"/>
        </w:rPr>
        <w:t>频率不低于</w:t>
      </w:r>
      <w:r>
        <w:rPr>
          <w:rFonts w:hint="eastAsia"/>
          <w:sz w:val="24"/>
        </w:rPr>
        <w:t>1</w:t>
      </w:r>
      <w:r>
        <w:rPr>
          <w:sz w:val="24"/>
        </w:rPr>
        <w:t>次</w:t>
      </w:r>
      <w:r>
        <w:rPr>
          <w:sz w:val="24"/>
        </w:rPr>
        <w:t>/</w:t>
      </w:r>
      <w:r>
        <w:rPr>
          <w:rFonts w:hint="eastAsia"/>
          <w:sz w:val="24"/>
        </w:rPr>
        <w:t>季度</w:t>
      </w:r>
      <w:r>
        <w:rPr>
          <w:sz w:val="24"/>
        </w:rPr>
        <w:t>。</w:t>
      </w:r>
      <w:bookmarkEnd w:id="22"/>
    </w:p>
    <w:p w14:paraId="5E6FBF1F" w14:textId="77777777" w:rsidR="0086268F" w:rsidRDefault="0086268F">
      <w:pPr>
        <w:pStyle w:val="1"/>
        <w:ind w:firstLineChars="0" w:firstLine="0"/>
      </w:pPr>
    </w:p>
    <w:p w14:paraId="0003F6A3" w14:textId="77777777" w:rsidR="0086268F" w:rsidRDefault="00000000">
      <w:pPr>
        <w:rPr>
          <w:sz w:val="32"/>
          <w:szCs w:val="32"/>
        </w:rPr>
      </w:pPr>
      <w:r>
        <w:rPr>
          <w:rFonts w:hint="eastAsia"/>
          <w:sz w:val="32"/>
          <w:szCs w:val="32"/>
        </w:rPr>
        <w:t>（四）供应商资质要求</w:t>
      </w:r>
    </w:p>
    <w:p w14:paraId="33196DAF" w14:textId="5B821463" w:rsidR="0086268F" w:rsidRDefault="00000000">
      <w:pPr>
        <w:spacing w:line="480" w:lineRule="auto"/>
        <w:rPr>
          <w:sz w:val="24"/>
        </w:rPr>
      </w:pPr>
      <w:r>
        <w:rPr>
          <w:rFonts w:hint="eastAsia"/>
          <w:sz w:val="24"/>
        </w:rPr>
        <w:t>4.1</w:t>
      </w:r>
      <w:r>
        <w:rPr>
          <w:rFonts w:hint="eastAsia"/>
          <w:sz w:val="24"/>
        </w:rPr>
        <w:t>供应商必须是在中华人民共和国境内合法注册具有独立法人资格的企业。</w:t>
      </w:r>
    </w:p>
    <w:p w14:paraId="71919B54" w14:textId="77777777" w:rsidR="0086268F" w:rsidRDefault="00000000">
      <w:pPr>
        <w:spacing w:line="480" w:lineRule="auto"/>
        <w:rPr>
          <w:sz w:val="24"/>
        </w:rPr>
      </w:pPr>
      <w:r>
        <w:rPr>
          <w:rFonts w:hint="eastAsia"/>
          <w:sz w:val="24"/>
        </w:rPr>
        <w:t>4.2</w:t>
      </w:r>
      <w:r>
        <w:rPr>
          <w:rFonts w:hint="eastAsia"/>
          <w:sz w:val="24"/>
        </w:rPr>
        <w:t>供应商必须具备</w:t>
      </w:r>
      <w:r>
        <w:rPr>
          <w:rFonts w:hint="eastAsia"/>
          <w:sz w:val="24"/>
        </w:rPr>
        <w:t>IOS9001</w:t>
      </w:r>
      <w:r>
        <w:rPr>
          <w:rFonts w:hint="eastAsia"/>
          <w:sz w:val="24"/>
        </w:rPr>
        <w:t>质量体系认证。</w:t>
      </w:r>
    </w:p>
    <w:p w14:paraId="7A00DB7D" w14:textId="77777777" w:rsidR="0086268F" w:rsidRDefault="00000000">
      <w:pPr>
        <w:spacing w:line="480" w:lineRule="auto"/>
        <w:rPr>
          <w:sz w:val="24"/>
        </w:rPr>
      </w:pPr>
      <w:r>
        <w:rPr>
          <w:rFonts w:hint="eastAsia"/>
          <w:sz w:val="24"/>
        </w:rPr>
        <w:t>4.3</w:t>
      </w:r>
      <w:r>
        <w:rPr>
          <w:rFonts w:hint="eastAsia"/>
          <w:sz w:val="24"/>
        </w:rPr>
        <w:t>供应商不存在下列情形，否则其报价将被拒绝：</w:t>
      </w:r>
    </w:p>
    <w:p w14:paraId="0DF13749" w14:textId="77777777" w:rsidR="0086268F" w:rsidRDefault="00000000">
      <w:pPr>
        <w:spacing w:line="480" w:lineRule="auto"/>
        <w:rPr>
          <w:sz w:val="24"/>
        </w:rPr>
      </w:pPr>
      <w:r>
        <w:rPr>
          <w:rFonts w:hint="eastAsia"/>
          <w:sz w:val="24"/>
        </w:rPr>
        <w:t>①近三年内（自采购公告发布之日起倒推）被政府公布过的不合格供应商，被司法部门处罚过的；</w:t>
      </w:r>
    </w:p>
    <w:p w14:paraId="79E29C25" w14:textId="77777777" w:rsidR="0086268F" w:rsidRDefault="00000000">
      <w:pPr>
        <w:spacing w:line="480" w:lineRule="auto"/>
        <w:rPr>
          <w:sz w:val="24"/>
        </w:rPr>
      </w:pPr>
      <w:r>
        <w:rPr>
          <w:rFonts w:hint="eastAsia"/>
          <w:sz w:val="24"/>
        </w:rPr>
        <w:t>②与采购人有合同纠纷，或被索赔过的；</w:t>
      </w:r>
    </w:p>
    <w:p w14:paraId="058D333A" w14:textId="77777777" w:rsidR="0086268F" w:rsidRDefault="00000000">
      <w:pPr>
        <w:spacing w:line="480" w:lineRule="auto"/>
        <w:rPr>
          <w:sz w:val="24"/>
        </w:rPr>
      </w:pPr>
      <w:r>
        <w:rPr>
          <w:rFonts w:hint="eastAsia"/>
          <w:sz w:val="24"/>
        </w:rPr>
        <w:t>③被最高人民法院在“信用中国”网站（</w:t>
      </w:r>
      <w:r>
        <w:rPr>
          <w:rFonts w:hint="eastAsia"/>
          <w:sz w:val="24"/>
        </w:rPr>
        <w:t>www.creditchina.gov.cn</w:t>
      </w:r>
      <w:r>
        <w:rPr>
          <w:rFonts w:hint="eastAsia"/>
          <w:sz w:val="24"/>
        </w:rPr>
        <w:t>）或各级信用信息共享平台中公布为严重失信主体名单（即纳入失信被执行人名单）；</w:t>
      </w:r>
    </w:p>
    <w:p w14:paraId="14F2EE3F" w14:textId="77777777" w:rsidR="0086268F" w:rsidRDefault="0086268F"/>
    <w:p w14:paraId="46AAA6E0" w14:textId="77777777" w:rsidR="0086268F" w:rsidRDefault="0086268F"/>
    <w:p w14:paraId="1BD0BDDD" w14:textId="77777777" w:rsidR="0086268F" w:rsidRDefault="0086268F"/>
    <w:sectPr w:rsidR="0086268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692F9" w14:textId="77777777" w:rsidR="00C22C7C" w:rsidRDefault="00C22C7C">
      <w:r>
        <w:separator/>
      </w:r>
    </w:p>
  </w:endnote>
  <w:endnote w:type="continuationSeparator" w:id="0">
    <w:p w14:paraId="1DEF2F2E" w14:textId="77777777" w:rsidR="00C22C7C" w:rsidRDefault="00C2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00EFF" w14:textId="77777777" w:rsidR="0086268F" w:rsidRDefault="00000000">
    <w:pPr>
      <w:pStyle w:val="a3"/>
    </w:pPr>
    <w:r>
      <w:rPr>
        <w:noProof/>
      </w:rPr>
      <mc:AlternateContent>
        <mc:Choice Requires="wps">
          <w:drawing>
            <wp:anchor distT="0" distB="0" distL="114300" distR="114300" simplePos="0" relativeHeight="251659264" behindDoc="0" locked="0" layoutInCell="1" allowOverlap="1" wp14:anchorId="2FB5AAC9" wp14:editId="6765C0A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9BB1A3" w14:textId="77777777" w:rsidR="0086268F" w:rsidRDefault="00000000">
                          <w:pPr>
                            <w:pStyle w:val="a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B5AAC9"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59BB1A3" w14:textId="77777777" w:rsidR="0086268F" w:rsidRDefault="00000000">
                    <w:pPr>
                      <w:pStyle w:val="a3"/>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B2099" w14:textId="77777777" w:rsidR="00C22C7C" w:rsidRDefault="00C22C7C">
      <w:r>
        <w:separator/>
      </w:r>
    </w:p>
  </w:footnote>
  <w:footnote w:type="continuationSeparator" w:id="0">
    <w:p w14:paraId="13E8360E" w14:textId="77777777" w:rsidR="00C22C7C" w:rsidRDefault="00C22C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4E385B"/>
    <w:multiLevelType w:val="singleLevel"/>
    <w:tmpl w:val="A44E385B"/>
    <w:lvl w:ilvl="0">
      <w:start w:val="2"/>
      <w:numFmt w:val="chineseCounting"/>
      <w:suff w:val="nothing"/>
      <w:lvlText w:val="（%1）"/>
      <w:lvlJc w:val="left"/>
      <w:rPr>
        <w:rFonts w:hint="eastAsia"/>
      </w:rPr>
    </w:lvl>
  </w:abstractNum>
  <w:num w:numId="1" w16cid:durableId="267468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8192AB9"/>
    <w:rsid w:val="00140FED"/>
    <w:rsid w:val="00141BDD"/>
    <w:rsid w:val="001A4258"/>
    <w:rsid w:val="001B52A9"/>
    <w:rsid w:val="003F3966"/>
    <w:rsid w:val="00411A1D"/>
    <w:rsid w:val="00450662"/>
    <w:rsid w:val="004A597D"/>
    <w:rsid w:val="004B5186"/>
    <w:rsid w:val="004C4AAC"/>
    <w:rsid w:val="00544119"/>
    <w:rsid w:val="006530D3"/>
    <w:rsid w:val="006C13B9"/>
    <w:rsid w:val="007C64DB"/>
    <w:rsid w:val="0086268F"/>
    <w:rsid w:val="008B154E"/>
    <w:rsid w:val="009773DE"/>
    <w:rsid w:val="00A44541"/>
    <w:rsid w:val="00A65F49"/>
    <w:rsid w:val="00AC6AE2"/>
    <w:rsid w:val="00AF3C92"/>
    <w:rsid w:val="00AF6496"/>
    <w:rsid w:val="00B36764"/>
    <w:rsid w:val="00BA1A89"/>
    <w:rsid w:val="00C22C7C"/>
    <w:rsid w:val="00D21D1A"/>
    <w:rsid w:val="00E230C0"/>
    <w:rsid w:val="00E3710D"/>
    <w:rsid w:val="00E414A3"/>
    <w:rsid w:val="00EA6A72"/>
    <w:rsid w:val="00F209FA"/>
    <w:rsid w:val="00FB7546"/>
    <w:rsid w:val="0B3F71EF"/>
    <w:rsid w:val="0D3B7FDB"/>
    <w:rsid w:val="0D505A79"/>
    <w:rsid w:val="0E29370B"/>
    <w:rsid w:val="12616117"/>
    <w:rsid w:val="168A0B83"/>
    <w:rsid w:val="1CBA0E31"/>
    <w:rsid w:val="20755B69"/>
    <w:rsid w:val="43450EE5"/>
    <w:rsid w:val="4A504BD6"/>
    <w:rsid w:val="505915B6"/>
    <w:rsid w:val="59C962DF"/>
    <w:rsid w:val="64472C37"/>
    <w:rsid w:val="65B776DE"/>
    <w:rsid w:val="66092986"/>
    <w:rsid w:val="68192AB9"/>
    <w:rsid w:val="69E72162"/>
    <w:rsid w:val="7C230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356D6"/>
  <w15:docId w15:val="{480152CF-3CDC-4812-8199-AE80CED0D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1">
    <w:name w:val="列出段落1"/>
    <w:basedOn w:val="a"/>
    <w:next w:val="a"/>
    <w:qFormat/>
    <w:pPr>
      <w:ind w:firstLineChars="200" w:firstLine="420"/>
    </w:pPr>
    <w:rPr>
      <w:rFonts w:eastAsia="仿宋_GB2312"/>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5</Pages>
  <Words>1418</Words>
  <Characters>1589</Characters>
  <Application>Microsoft Office Word</Application>
  <DocSecurity>0</DocSecurity>
  <Lines>66</Lines>
  <Paragraphs>69</Paragraphs>
  <ScaleCrop>false</ScaleCrop>
  <Company>微软中国</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dong.yuan</dc:creator>
  <cp:lastModifiedBy>rm yang</cp:lastModifiedBy>
  <cp:revision>10</cp:revision>
  <dcterms:created xsi:type="dcterms:W3CDTF">2025-12-24T02:46:00Z</dcterms:created>
  <dcterms:modified xsi:type="dcterms:W3CDTF">2026-03-09T02:43:00Z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F05401A2D4AC474A8E108534B2AB39E3</vt:lpwstr>
  </property>
  <property fmtid="{D5CDD505-2E9C-101B-9397-08002B2CF9AE}" pid="4" name="KSOTemplateDocerSaveRecord">
    <vt:lpwstr>eyJoZGlkIjoiMDA2NTliZjI0MTdmYTU1NTY4Mzg3MTEzMDAyMmYyYmIiLCJ1c2VySWQiOiIxMjAxNDIxNTcyIn0=</vt:lpwstr>
  </property>
</Properties>
</file>