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1414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/>
        <w:jc w:val="center"/>
        <w:textAlignment w:val="baseline"/>
        <w:rPr>
          <w:rFonts w:hint="default" w:ascii="Times New Roman" w:hAnsi="Times New Roman" w:eastAsia="宋体" w:cs="Times New Roman"/>
          <w:b/>
          <w:bCs/>
          <w:color w:val="383940"/>
          <w:sz w:val="32"/>
          <w:szCs w:val="32"/>
        </w:rPr>
      </w:pPr>
      <w:r>
        <w:rPr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940"/>
          <w:spacing w:val="0"/>
          <w:sz w:val="32"/>
          <w:szCs w:val="32"/>
          <w:shd w:val="clear" w:fill="FFFFFF"/>
          <w:vertAlign w:val="baseline"/>
        </w:rPr>
        <w:t>清华大学大视场高速扫描仪及其他采购项目中标公告</w:t>
      </w:r>
    </w:p>
    <w:p w14:paraId="6A518CB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一、项目编号：清采招第20250465号（TC25190PA）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（招标文件编号：清采招第20250465号（TC25190PA））</w:t>
      </w:r>
    </w:p>
    <w:p w14:paraId="169EA63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二、项目名称：清华大学大视场高速扫描仪及其他采购项目</w:t>
      </w:r>
    </w:p>
    <w:p w14:paraId="0853E17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三、中标（成交）信息</w:t>
      </w:r>
    </w:p>
    <w:p w14:paraId="0A3A24A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供应商名称：北京群峰纳源健康科技有限公司</w:t>
      </w:r>
    </w:p>
    <w:p w14:paraId="30004E3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供应商地址：北京市昌平区北七家镇未来科学城南区四路科研楼4层A-03室</w:t>
      </w:r>
    </w:p>
    <w:p w14:paraId="50D59D8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中标（成交）金额：481.8000000（万元）</w:t>
      </w:r>
    </w:p>
    <w:p w14:paraId="1B06880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四、主要标的信息</w:t>
      </w:r>
    </w:p>
    <w:tbl>
      <w:tblPr>
        <w:tblStyle w:val="4"/>
        <w:tblW w:w="5158" w:type="pct"/>
        <w:tblInd w:w="-1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4"/>
        <w:gridCol w:w="1249"/>
        <w:gridCol w:w="2082"/>
        <w:gridCol w:w="1391"/>
        <w:gridCol w:w="1477"/>
        <w:gridCol w:w="586"/>
        <w:gridCol w:w="1290"/>
      </w:tblGrid>
      <w:tr w14:paraId="0B4AE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3" w:type="pct"/>
            <w:shd w:val="clear" w:color="auto" w:fill="auto"/>
            <w:vAlign w:val="center"/>
          </w:tcPr>
          <w:p w14:paraId="42F4D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728" w:type="pct"/>
            <w:shd w:val="clear" w:color="auto" w:fill="auto"/>
            <w:vAlign w:val="center"/>
          </w:tcPr>
          <w:p w14:paraId="76F96B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供应商名称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3F237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货物名称</w:t>
            </w:r>
          </w:p>
        </w:tc>
        <w:tc>
          <w:tcPr>
            <w:tcW w:w="810" w:type="pct"/>
            <w:shd w:val="clear" w:color="auto" w:fill="auto"/>
            <w:vAlign w:val="center"/>
          </w:tcPr>
          <w:p w14:paraId="6F406E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货物品牌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2BBB4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货物型号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5FB7C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货物数量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11D02F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货物单价(元)</w:t>
            </w:r>
          </w:p>
        </w:tc>
      </w:tr>
      <w:tr w14:paraId="04F23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3" w:type="pct"/>
            <w:shd w:val="clear" w:color="auto" w:fill="auto"/>
            <w:vAlign w:val="center"/>
          </w:tcPr>
          <w:p w14:paraId="477C9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728" w:type="pct"/>
            <w:shd w:val="clear" w:color="auto" w:fill="auto"/>
            <w:vAlign w:val="center"/>
          </w:tcPr>
          <w:p w14:paraId="6606E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北京群峰纳源健康科技有限公司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1B0BB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大视场高速扫描仪；高通量超声打断工作站；恒温扩增核酸分析仪等</w:t>
            </w:r>
          </w:p>
        </w:tc>
        <w:tc>
          <w:tcPr>
            <w:tcW w:w="810" w:type="pct"/>
            <w:shd w:val="clear" w:color="auto" w:fill="auto"/>
            <w:vAlign w:val="center"/>
          </w:tcPr>
          <w:p w14:paraId="19EBB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博维泰科；青元开物；博奥等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54DF4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TFS-3；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highlight w:val="none"/>
              </w:rPr>
              <w:t>EoSonics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highlight w:val="none"/>
                <w:vertAlign w:val="superscript"/>
              </w:rPr>
              <w:t xml:space="preserve">®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highlight w:val="none"/>
              </w:rPr>
              <w:t>FRAG96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highlight w:val="none"/>
              </w:rPr>
              <w:t>RTisochip</w:t>
            </w:r>
            <w:r>
              <w:rPr>
                <w:rFonts w:hint="default" w:ascii="Times New Roman" w:hAnsi="Times New Roman" w:eastAsia="宋体" w:cs="Times New Roman"/>
                <w:color w:val="000000"/>
                <w:sz w:val="15"/>
                <w:szCs w:val="15"/>
                <w:highlight w:val="none"/>
                <w:vertAlign w:val="superscript"/>
                <w:lang w:val="en-US" w:eastAsia="zh-CN"/>
              </w:rPr>
              <w:t>TM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highlight w:val="none"/>
              </w:rPr>
              <w:t>-W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等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34964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1批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68FE8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right="0"/>
              <w:jc w:val="center"/>
              <w:textAlignment w:val="baseline"/>
              <w:rPr>
                <w:rFonts w:hint="default" w:ascii="Times New Roman" w:hAnsi="Times New Roman" w:eastAsia="宋体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4818000.00</w:t>
            </w:r>
          </w:p>
        </w:tc>
      </w:tr>
    </w:tbl>
    <w:p w14:paraId="71224CC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五、评审专家（单一来源采购人员）名单：</w:t>
      </w:r>
    </w:p>
    <w:p w14:paraId="1097F0A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陈延东、张谡、孙作厘、刘晓娟（前序为自选专家）、卢英</w:t>
      </w:r>
    </w:p>
    <w:p w14:paraId="53417E6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六、代理服务收费标准及金额：</w:t>
      </w:r>
    </w:p>
    <w:p w14:paraId="70C847F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本项目代理费收费标准：详见招标文件。</w:t>
      </w:r>
    </w:p>
    <w:p w14:paraId="0D9DE97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本项目代理费总金额：4.55984万元（人民币）</w:t>
      </w:r>
    </w:p>
    <w:p w14:paraId="5AE3376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七、公告期限</w:t>
      </w:r>
    </w:p>
    <w:p w14:paraId="200AAB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自本公告发布之日起1个工作日。</w:t>
      </w:r>
    </w:p>
    <w:p w14:paraId="2B63DF4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八、其它补充事宜</w:t>
      </w:r>
    </w:p>
    <w:p w14:paraId="7B2F750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1.中标供应商评审总得分：95.93分。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br w:type="textWrapping"/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2.未中标人请在中标公告发布之日起5个工作日内联系采购代理机构办理退还投标保证金事宜，中标人请在采购合同签订之日起5个工作日内联系采购代理机构办理退还投标保证金事宜。</w:t>
      </w:r>
    </w:p>
    <w:p w14:paraId="0EE4B23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eastAsia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  <w:lang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3.受公告格式限制，本公告“四、主要标的信息”中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  <w:lang w:val="en-US" w:eastAsia="zh-CN"/>
        </w:rPr>
        <w:t>的</w:t>
      </w:r>
      <w:bookmarkStart w:id="0" w:name="_GoBack"/>
      <w:bookmarkEnd w:id="0"/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货物型号以本公告的附件为准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  <w:lang w:eastAsia="zh-CN"/>
        </w:rPr>
        <w:t>。</w:t>
      </w:r>
    </w:p>
    <w:p w14:paraId="47779CB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九、凡对本次公告内容提出询问，请按以下方式联系。</w:t>
      </w:r>
    </w:p>
    <w:p w14:paraId="3E0B171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1.采购人信息</w:t>
      </w:r>
    </w:p>
    <w:p w14:paraId="4B592B6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eastAsia" w:ascii="Times New Roman" w:hAnsi="Times New Roman" w:eastAsia="宋体" w:cs="Times New Roman"/>
          <w:sz w:val="24"/>
          <w:szCs w:val="24"/>
          <w:shd w:val="clear" w:color="auto" w:fill="auto"/>
          <w:lang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名 称：清华大学</w:t>
      </w:r>
    </w:p>
    <w:p w14:paraId="1982A64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eastAsia" w:ascii="Times New Roman" w:hAnsi="Times New Roman" w:eastAsia="宋体" w:cs="Times New Roman"/>
          <w:sz w:val="24"/>
          <w:szCs w:val="24"/>
          <w:shd w:val="clear" w:color="auto" w:fill="auto"/>
          <w:lang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地址：北京市海淀区清华园</w:t>
      </w:r>
    </w:p>
    <w:p w14:paraId="3D642D9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eastAsia" w:ascii="Times New Roman" w:hAnsi="Times New Roman" w:eastAsia="宋体" w:cs="Times New Roman"/>
          <w:sz w:val="24"/>
          <w:szCs w:val="24"/>
          <w:shd w:val="clear" w:color="auto" w:fill="auto"/>
          <w:lang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联系方式：010-62795627</w:t>
      </w:r>
    </w:p>
    <w:p w14:paraId="60E3DC4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2.采购代理机构信息</w:t>
      </w:r>
    </w:p>
    <w:p w14:paraId="04AEF4F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eastAsia" w:ascii="Times New Roman" w:hAnsi="Times New Roman" w:eastAsia="宋体" w:cs="Times New Roman"/>
          <w:sz w:val="24"/>
          <w:szCs w:val="24"/>
          <w:shd w:val="clear" w:color="auto" w:fill="auto"/>
          <w:lang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名 称：中招国际招标有限公司</w:t>
      </w:r>
    </w:p>
    <w:p w14:paraId="4B0A7E3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eastAsia" w:ascii="Times New Roman" w:hAnsi="Times New Roman" w:eastAsia="宋体" w:cs="Times New Roman"/>
          <w:sz w:val="24"/>
          <w:szCs w:val="24"/>
          <w:shd w:val="clear" w:color="auto" w:fill="auto"/>
          <w:lang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地址：北京市海淀区学院南路62号中关村资本大厦</w:t>
      </w:r>
    </w:p>
    <w:p w14:paraId="346566F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eastAsia" w:ascii="Times New Roman" w:hAnsi="Times New Roman" w:eastAsia="宋体" w:cs="Times New Roman"/>
          <w:sz w:val="24"/>
          <w:szCs w:val="24"/>
          <w:shd w:val="clear" w:color="auto" w:fill="auto"/>
          <w:lang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联系方式：侯东艳、张涵睿、邓嘉莹、蒋雪娜、陈思佳，010-61954119、4120</w:t>
      </w:r>
    </w:p>
    <w:p w14:paraId="35D0DC1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3.项目联系方式</w:t>
      </w:r>
    </w:p>
    <w:p w14:paraId="1FC0494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项目联系人：侯东艳、张涵睿、邓嘉莹、蒋雪娜、陈思佳</w:t>
      </w:r>
    </w:p>
    <w:p w14:paraId="1816A96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/>
        <w:textAlignment w:val="baseline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83838"/>
          <w:spacing w:val="0"/>
          <w:sz w:val="24"/>
          <w:szCs w:val="24"/>
          <w:shd w:val="clear" w:color="auto" w:fill="auto"/>
          <w:vertAlign w:val="baseline"/>
        </w:rPr>
        <w:t>电话：010-61954119、4120</w:t>
      </w:r>
    </w:p>
    <w:p w14:paraId="15CF1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/>
        <w:rPr>
          <w:rFonts w:hint="default" w:ascii="Times New Roman" w:hAnsi="Times New Roman" w:eastAsia="宋体" w:cs="Times New Roman"/>
          <w:sz w:val="24"/>
          <w:szCs w:val="24"/>
          <w:shd w:val="clear" w:color="auto" w:fil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8E7331"/>
    <w:rsid w:val="18420856"/>
    <w:rsid w:val="27F224CB"/>
    <w:rsid w:val="2EEA0C7B"/>
    <w:rsid w:val="38C71459"/>
    <w:rsid w:val="48F11FB3"/>
    <w:rsid w:val="588E7331"/>
    <w:rsid w:val="766D4927"/>
    <w:rsid w:val="7BDB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650</Words>
  <Characters>787</Characters>
  <Lines>0</Lines>
  <Paragraphs>0</Paragraphs>
  <TotalTime>2</TotalTime>
  <ScaleCrop>false</ScaleCrop>
  <LinksUpToDate>false</LinksUpToDate>
  <CharactersWithSpaces>789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2025-11-26T06:58:00Z</dcterms:created>
  <dc:creator>侯爱笑</dc:creator>
  <cp:lastModifiedBy>侯爱笑</cp:lastModifiedBy>
  <dcterms:modified xsi:type="dcterms:W3CDTF">2025-11-27T03:33:08Z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1DD426D492D04FF0819D6963E146040C_11</vt:lpwstr>
  </property>
  <property fmtid="{D5CDD505-2E9C-101B-9397-08002B2CF9AE}" pid="4" name="KSOTemplateDocerSaveRecord">
    <vt:lpwstr>eyJoZGlkIjoiMzEwNTM5NzYwMDRjMzkwZTVkZjY2ODkwMGIxNGU0OTUiLCJ1c2VySWQiOiIyODE3NjQzMzYifQ==</vt:lpwstr>
  </property>
</Properties>
</file>