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清华大学微流控脂质体合成设备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</w:t>
      </w:r>
      <w:r>
        <w:rPr>
          <w:rFonts w:hint="eastAsia"/>
          <w:highlight w:val="none"/>
        </w:rPr>
        <w:t>项目编号：</w:t>
      </w:r>
      <w:r>
        <w:rPr>
          <w:rFonts w:hint="eastAsia"/>
          <w:highlight w:val="none"/>
          <w:lang w:eastAsia="zh-CN"/>
        </w:rPr>
        <w:t>清采招第20250540号（2541STC74982）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</w:t>
      </w:r>
      <w:r>
        <w:rPr>
          <w:rFonts w:hint="eastAsia"/>
          <w:highlight w:val="none"/>
          <w:lang w:val="en-US" w:eastAsia="zh-CN"/>
        </w:rPr>
        <w:t>微流控脂质体合成设备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北京天祎成业科技有限公司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北京市海淀区小南庄甲26号院1号楼4单元601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101.5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39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1"/>
        <w:gridCol w:w="1155"/>
        <w:gridCol w:w="1560"/>
        <w:gridCol w:w="540"/>
        <w:gridCol w:w="1390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909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76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1037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359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924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909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  <w:lang w:val="en-US" w:eastAsia="zh-CN"/>
              </w:rPr>
              <w:t>微流控脂质体合成设备</w:t>
            </w:r>
          </w:p>
        </w:tc>
        <w:tc>
          <w:tcPr>
            <w:tcW w:w="76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迈安纳</w:t>
            </w:r>
          </w:p>
        </w:tc>
        <w:tc>
          <w:tcPr>
            <w:tcW w:w="1037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INano L+</w:t>
            </w:r>
          </w:p>
        </w:tc>
        <w:tc>
          <w:tcPr>
            <w:tcW w:w="359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924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1015000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评审专家名单：李运良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沈晓飞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李吉星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谭米肖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曹国梁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cs="宋体"/>
          <w:color w:val="000000"/>
          <w:sz w:val="24"/>
          <w:highlight w:val="none"/>
          <w:lang w:val="en-US" w:eastAsia="zh-CN"/>
        </w:rPr>
        <w:t>详见附件招标文件</w:t>
      </w:r>
      <w:r>
        <w:rPr>
          <w:rFonts w:hint="eastAsia" w:ascii="宋体" w:hAnsi="宋体" w:cs="宋体"/>
          <w:color w:val="000000"/>
          <w:sz w:val="24"/>
          <w:highlight w:val="none"/>
        </w:rPr>
        <w:t>。</w:t>
      </w:r>
      <w:bookmarkStart w:id="14" w:name="_GoBack"/>
      <w:bookmarkEnd w:id="14"/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1.2132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中标人评审总得分：96.80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101"/>
      <w:bookmarkStart w:id="7" w:name="_Toc35393811"/>
      <w:bookmarkStart w:id="8" w:name="_Toc28359024"/>
      <w:bookmarkStart w:id="9" w:name="_Toc35393642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sz w:val="24"/>
          <w:highlight w:val="none"/>
          <w:lang w:val="en-US" w:eastAsia="zh-CN"/>
        </w:rPr>
        <w:t>杨名扬 010-62783968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28359102"/>
      <w:bookmarkStart w:id="11" w:name="_Toc35393812"/>
      <w:bookmarkStart w:id="12" w:name="_Toc28359025"/>
      <w:bookmarkStart w:id="13" w:name="_Toc35393643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8F42438">
      <w:pPr>
        <w:pStyle w:val="4"/>
        <w:rPr>
          <w:rFonts w:hint="default"/>
          <w:highlight w:val="none"/>
        </w:rPr>
      </w:pPr>
      <w:r>
        <w:rPr>
          <w:rFonts w:hint="default"/>
          <w:highlight w:val="none"/>
        </w:rPr>
        <w:t>项目联系人：</w:t>
      </w:r>
      <w:r>
        <w:rPr>
          <w:rFonts w:hint="eastAsia" w:ascii="宋体" w:hAnsi="宋体" w:cs="宋体"/>
          <w:sz w:val="24"/>
        </w:rPr>
        <w:t>马娟娟、刘圣钰、聂娅琼、陈俊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孔伟、王俊通、陈丽、刘健</w:t>
      </w:r>
    </w:p>
    <w:p w14:paraId="0F5C8B77">
      <w:pPr>
        <w:rPr>
          <w:highlight w:val="none"/>
        </w:rPr>
      </w:pPr>
      <w:r>
        <w:rPr>
          <w:highlight w:val="none"/>
        </w:rPr>
        <w:t>电 话：</w:t>
      </w:r>
      <w:r>
        <w:rPr>
          <w:rFonts w:hint="eastAsia" w:ascii="宋体" w:hAnsi="宋体" w:cs="宋体"/>
          <w:sz w:val="24"/>
        </w:rPr>
        <w:t>010-62688223（获取文件、发票咨询）、010-62686390（项目问询）、liusy5@</w:t>
      </w:r>
      <w:r>
        <w:rPr>
          <w:rFonts w:hint="eastAsia" w:ascii="宋体" w:hAnsi="宋体" w:cs="宋体"/>
          <w:sz w:val="24"/>
          <w:highlight w:val="none"/>
        </w:rPr>
        <w:t>sstc20.com（项目问询）</w:t>
      </w: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招标文件、中小企业声明函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r>
        <w:rPr/>
        <w:drawing>
          <wp:inline distT="0" distB="0" distL="114300" distR="114300">
            <wp:extent cx="5123180" cy="6104255"/>
            <wp:effectExtent l="0" t="0" r="762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3180" cy="610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D2440E"/>
    <w:rsid w:val="0EF01837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B773759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0E73D48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B591CE7"/>
    <w:rsid w:val="2BD63337"/>
    <w:rsid w:val="2BEB7C54"/>
    <w:rsid w:val="2C283B87"/>
    <w:rsid w:val="2DC21DC5"/>
    <w:rsid w:val="2DDC0A3D"/>
    <w:rsid w:val="2E7C489E"/>
    <w:rsid w:val="2EB86D24"/>
    <w:rsid w:val="2F7E06BE"/>
    <w:rsid w:val="2FA85478"/>
    <w:rsid w:val="2FF63FA8"/>
    <w:rsid w:val="31666F0B"/>
    <w:rsid w:val="32933D30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BB936A0"/>
    <w:rsid w:val="3BE84A11"/>
    <w:rsid w:val="3C0360E3"/>
    <w:rsid w:val="3C3A65C9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5FE5FC8"/>
    <w:rsid w:val="46234FDB"/>
    <w:rsid w:val="46A2678C"/>
    <w:rsid w:val="46DC2693"/>
    <w:rsid w:val="477261B2"/>
    <w:rsid w:val="484B78A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0C3FBD"/>
    <w:rsid w:val="5919394F"/>
    <w:rsid w:val="591F781C"/>
    <w:rsid w:val="59534F99"/>
    <w:rsid w:val="59804FD6"/>
    <w:rsid w:val="5A6279C1"/>
    <w:rsid w:val="5A9E419F"/>
    <w:rsid w:val="5AAC1E81"/>
    <w:rsid w:val="5B1239B8"/>
    <w:rsid w:val="5BCC3C8B"/>
    <w:rsid w:val="5CAA475D"/>
    <w:rsid w:val="5D2418A5"/>
    <w:rsid w:val="5D380220"/>
    <w:rsid w:val="5D466E4B"/>
    <w:rsid w:val="5D8B7B73"/>
    <w:rsid w:val="5E2558D5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3E2288"/>
    <w:rsid w:val="63523DF1"/>
    <w:rsid w:val="63822E81"/>
    <w:rsid w:val="647C5B23"/>
    <w:rsid w:val="66330CB2"/>
    <w:rsid w:val="663366B5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1411D5D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8E85DB9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  <w:rsid w:val="7E647C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562</Words>
  <Characters>670</Characters>
  <Lines>5</Lines>
  <Paragraphs>1</Paragraphs>
  <TotalTime>0</TotalTime>
  <ScaleCrop>false</ScaleCrop>
  <LinksUpToDate>false</LinksUpToDate>
  <CharactersWithSpaces>687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2025-12-08T08:18:50Z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