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50F10" w14:textId="5091433F" w:rsidR="00953DB4" w:rsidRDefault="00F26918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一、对起发电机总体要求如下：</w:t>
      </w:r>
    </w:p>
    <w:p w14:paraId="6ADFBF2A" w14:textId="2318BE11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）采用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DC27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0V</w:t>
      </w:r>
      <w:r w:rsidRPr="006019FE">
        <w:rPr>
          <w:rFonts w:ascii="仿宋_GB2312" w:eastAsia="仿宋_GB2312" w:hAnsi="Calibri" w:cs="Times New Roman" w:hint="eastAsia"/>
          <w:color w:val="000000" w:themeColor="text1"/>
          <w:sz w:val="28"/>
          <w:szCs w:val="28"/>
        </w:rPr>
        <w:t>母线，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12kW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直流起动电机搭配电机控制器，由地面直流电源供电，驱动发动机转子加速至点火转速，完成发动机起动带转。电子控制器可通过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4</w:t>
      </w:r>
      <w:r w:rsidRPr="006019FE"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  <w:t>-20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mA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及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CAN2.0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通讯，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可根据用户需求调节启动时序。</w:t>
      </w:r>
    </w:p>
    <w:p w14:paraId="24B58CBF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）保护功能：内置过压、过流、过热、过载保护，电压自动调节，保证全工况供电稳定。</w:t>
      </w:r>
    </w:p>
    <w:p w14:paraId="63E530CF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）状态监测：起动电压、电流、功率实时上传至试车台</w:t>
      </w:r>
      <w:r>
        <w:rPr>
          <w:rFonts w:ascii="Times New Roman" w:eastAsia="仿宋_GB2312" w:hAnsi="Times New Roman" w:cs="Times New Roman" w:hint="eastAsia"/>
          <w:sz w:val="28"/>
          <w:szCs w:val="28"/>
        </w:rPr>
        <w:t xml:space="preserve"> PLC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，参与</w:t>
      </w:r>
      <w:proofErr w:type="gramStart"/>
      <w:r>
        <w:rPr>
          <w:rFonts w:ascii="Times New Roman" w:eastAsia="仿宋_GB2312" w:hAnsi="Times New Roman" w:cs="Times New Roman" w:hint="eastAsia"/>
          <w:sz w:val="28"/>
          <w:szCs w:val="28"/>
        </w:rPr>
        <w:t>联锁</w:t>
      </w:r>
      <w:proofErr w:type="gramEnd"/>
      <w:r>
        <w:rPr>
          <w:rFonts w:ascii="Times New Roman" w:eastAsia="仿宋_GB2312" w:hAnsi="Times New Roman" w:cs="Times New Roman" w:hint="eastAsia"/>
          <w:sz w:val="28"/>
          <w:szCs w:val="28"/>
        </w:rPr>
        <w:t>保护。</w:t>
      </w:r>
    </w:p>
    <w:p w14:paraId="6A8E6298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4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）电机安装接口根据实测孔距进行定制。</w:t>
      </w:r>
    </w:p>
    <w:p w14:paraId="7369428C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）启动电机与起动轴之间，定制原机启动轴花键接口。</w:t>
      </w:r>
    </w:p>
    <w:p w14:paraId="282AF331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6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）电子脱离，电机支持最高转速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9000rpm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1708036A" w14:textId="382AB091" w:rsidR="00E95392" w:rsidRPr="00BA2A53" w:rsidRDefault="00E95392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EE0000"/>
          <w:sz w:val="28"/>
          <w:szCs w:val="28"/>
        </w:rPr>
      </w:pP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（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7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）供货周期：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45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天。</w:t>
      </w:r>
    </w:p>
    <w:p w14:paraId="33A1B0FA" w14:textId="1813825A" w:rsidR="000D4F8B" w:rsidRPr="00BA2A53" w:rsidRDefault="000D4F8B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EE0000"/>
          <w:sz w:val="28"/>
          <w:szCs w:val="28"/>
        </w:rPr>
      </w:pP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（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8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）采购数量：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1</w:t>
      </w:r>
      <w:r w:rsidRPr="00BA2A53"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台。</w:t>
      </w:r>
    </w:p>
    <w:p w14:paraId="12C05BDF" w14:textId="1E1B6CB9" w:rsidR="00953DB4" w:rsidRDefault="00F26918">
      <w:pPr>
        <w:keepNext/>
        <w:keepLines/>
        <w:spacing w:line="360" w:lineRule="auto"/>
        <w:outlineLvl w:val="3"/>
        <w:rPr>
          <w:rFonts w:ascii="Times New Roman" w:eastAsia="仿宋_GB2312" w:hAnsi="Times New Roman" w:cs="Times New Roman"/>
          <w:bCs/>
          <w:sz w:val="28"/>
          <w:szCs w:val="28"/>
        </w:rPr>
      </w:pPr>
      <w:r>
        <w:rPr>
          <w:rFonts w:ascii="Times New Roman" w:eastAsia="仿宋_GB2312" w:hAnsi="Times New Roman" w:cs="Times New Roman" w:hint="eastAsia"/>
          <w:bCs/>
          <w:sz w:val="28"/>
          <w:szCs w:val="28"/>
        </w:rPr>
        <w:t>二、详细参数</w:t>
      </w:r>
    </w:p>
    <w:p w14:paraId="78912EE8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基本特性如下：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ab/>
      </w:r>
    </w:p>
    <w:p w14:paraId="74C1839F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基本属性：永磁、无刷、直流。</w:t>
      </w:r>
    </w:p>
    <w:p w14:paraId="3EE36904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电机与电控系统寿命：不低于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5000h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35409AD7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可靠性：平均无故障工作时间（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MTBF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）为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800h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0A810286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4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维修性：视情维修，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1000h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检查轴承。</w:t>
      </w:r>
    </w:p>
    <w:p w14:paraId="124A8F0C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ab/>
      </w:r>
      <w:r>
        <w:rPr>
          <w:rFonts w:ascii="Times New Roman" w:eastAsia="仿宋_GB2312" w:hAnsi="Times New Roman" w:cs="Times New Roman" w:hint="eastAsia"/>
          <w:sz w:val="28"/>
          <w:szCs w:val="28"/>
        </w:rPr>
        <w:t>测试性：有独立的电流、电压测量节点。</w:t>
      </w:r>
    </w:p>
    <w:p w14:paraId="515E73F5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6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ab/>
      </w:r>
      <w:r>
        <w:rPr>
          <w:rFonts w:ascii="Times New Roman" w:eastAsia="仿宋_GB2312" w:hAnsi="Times New Roman" w:cs="Times New Roman" w:hint="eastAsia"/>
          <w:sz w:val="28"/>
          <w:szCs w:val="28"/>
        </w:rPr>
        <w:t>环境适应性：能够在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-30~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60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℃（大气温度）正常工作。</w:t>
      </w:r>
    </w:p>
    <w:p w14:paraId="2F936B7A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lastRenderedPageBreak/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7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ab/>
      </w:r>
      <w:r>
        <w:rPr>
          <w:rFonts w:ascii="Times New Roman" w:eastAsia="仿宋_GB2312" w:hAnsi="Times New Roman" w:cs="Times New Roman" w:hint="eastAsia"/>
          <w:sz w:val="28"/>
          <w:szCs w:val="28"/>
        </w:rPr>
        <w:t>安全性：能防护超转时不发生二次伤害。</w:t>
      </w:r>
    </w:p>
    <w:p w14:paraId="458EE942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8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ab/>
      </w:r>
      <w:r>
        <w:rPr>
          <w:rFonts w:ascii="Times New Roman" w:eastAsia="仿宋_GB2312" w:hAnsi="Times New Roman" w:cs="Times New Roman" w:hint="eastAsia"/>
          <w:sz w:val="28"/>
          <w:szCs w:val="28"/>
        </w:rPr>
        <w:t>振动加速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度值：最高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10g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，最大允许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20g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。</w:t>
      </w:r>
    </w:p>
    <w:p w14:paraId="47D0C7F2" w14:textId="77777777" w:rsidR="00953DB4" w:rsidRDefault="00953DB4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</w:p>
    <w:p w14:paraId="2F9358B8" w14:textId="77777777" w:rsidR="00953DB4" w:rsidRDefault="00000000">
      <w:pPr>
        <w:topLinePunct/>
        <w:spacing w:line="360" w:lineRule="auto"/>
        <w:ind w:firstLineChars="200" w:firstLine="562"/>
        <w:rPr>
          <w:rFonts w:ascii="Times New Roman" w:eastAsia="仿宋_GB2312" w:hAnsi="Times New Roman" w:cs="Times New Roman"/>
          <w:b/>
          <w:bCs/>
          <w:sz w:val="28"/>
          <w:szCs w:val="28"/>
        </w:rPr>
      </w:pPr>
      <w:r>
        <w:rPr>
          <w:rFonts w:ascii="Times New Roman" w:eastAsia="仿宋_GB2312" w:hAnsi="Times New Roman" w:cs="Times New Roman" w:hint="eastAsia"/>
          <w:b/>
          <w:bCs/>
          <w:sz w:val="28"/>
          <w:szCs w:val="28"/>
        </w:rPr>
        <w:t>主要技术指标：</w:t>
      </w:r>
    </w:p>
    <w:p w14:paraId="42BF6176" w14:textId="19BD1DB4" w:rsidR="00953DB4" w:rsidRPr="00221E35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B050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）干重：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电机重量不大于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10kg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。</w:t>
      </w:r>
    </w:p>
    <w:p w14:paraId="529B3517" w14:textId="524A6872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FF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ab/>
      </w:r>
      <w:r>
        <w:rPr>
          <w:rFonts w:ascii="Times New Roman" w:eastAsia="仿宋_GB2312" w:hAnsi="Times New Roman" w:cs="Times New Roman" w:hint="eastAsia"/>
          <w:sz w:val="28"/>
          <w:szCs w:val="28"/>
        </w:rPr>
        <w:t>尺寸：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长度不大于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2</w:t>
      </w:r>
      <w:r w:rsidR="006019FE"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40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mm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（不含输出轴</w:t>
      </w:r>
      <w:r w:rsidR="006019FE"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，从安装端面起，需要避让尾部螺钉等局部障碍，外形图纸需要设计和甲方确认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），直径不大于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95mm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。</w:t>
      </w:r>
    </w:p>
    <w:p w14:paraId="0D5E5F5A" w14:textId="294ED5E3" w:rsidR="006019FE" w:rsidRPr="006019FE" w:rsidRDefault="006019FE" w:rsidP="006019FE">
      <w:pPr>
        <w:topLinePunct/>
        <w:spacing w:line="360" w:lineRule="auto"/>
        <w:ind w:firstLineChars="200" w:firstLine="560"/>
        <w:jc w:val="center"/>
        <w:rPr>
          <w:rFonts w:ascii="Times New Roman" w:eastAsia="仿宋_GB2312" w:hAnsi="Times New Roman" w:cs="Times New Roman"/>
          <w:color w:val="00B050"/>
          <w:sz w:val="28"/>
          <w:szCs w:val="28"/>
        </w:rPr>
      </w:pPr>
      <w:r w:rsidRPr="006019FE">
        <w:rPr>
          <w:rFonts w:ascii="Times New Roman" w:eastAsia="仿宋_GB2312" w:hAnsi="Times New Roman" w:cs="Times New Roman"/>
          <w:noProof/>
          <w:color w:val="00B050"/>
          <w:sz w:val="28"/>
          <w:szCs w:val="28"/>
        </w:rPr>
        <w:drawing>
          <wp:inline distT="0" distB="0" distL="0" distR="0" wp14:anchorId="5979E5BD" wp14:editId="07294C0D">
            <wp:extent cx="2171430" cy="2623040"/>
            <wp:effectExtent l="0" t="0" r="635" b="6350"/>
            <wp:docPr id="8830782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77" b="15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104" cy="263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D03FB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）散热方式：风冷。</w:t>
      </w:r>
    </w:p>
    <w:p w14:paraId="4CFE724C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4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）电机功率：最大功率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12kW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5873BDB3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）母线电压：</w:t>
      </w:r>
      <w:r>
        <w:rPr>
          <w:rFonts w:ascii="Times New Roman" w:eastAsia="仿宋_GB2312" w:hAnsi="Times New Roman" w:cs="Times New Roman" w:hint="eastAsia"/>
          <w:color w:val="000000"/>
          <w:sz w:val="28"/>
          <w:szCs w:val="28"/>
        </w:rPr>
        <w:t>额定</w:t>
      </w:r>
      <w:r>
        <w:rPr>
          <w:rFonts w:ascii="Times New Roman" w:eastAsia="仿宋_GB2312" w:hAnsi="Times New Roman" w:cs="Times New Roman" w:hint="eastAsia"/>
          <w:color w:val="000000"/>
          <w:sz w:val="28"/>
          <w:szCs w:val="28"/>
        </w:rPr>
        <w:t>270VDC</w:t>
      </w:r>
      <w:r>
        <w:rPr>
          <w:rFonts w:ascii="Times New Roman" w:eastAsia="仿宋_GB2312" w:hAnsi="Times New Roman" w:cs="Times New Roman" w:hint="eastAsia"/>
          <w:color w:val="000000"/>
          <w:sz w:val="28"/>
          <w:szCs w:val="28"/>
        </w:rPr>
        <w:t>±</w:t>
      </w:r>
      <w:r>
        <w:rPr>
          <w:rFonts w:ascii="Times New Roman" w:eastAsia="仿宋_GB2312" w:hAnsi="Times New Roman" w:cs="Times New Roman" w:hint="eastAsia"/>
          <w:color w:val="000000"/>
          <w:sz w:val="28"/>
          <w:szCs w:val="28"/>
        </w:rPr>
        <w:t>20%</w:t>
      </w:r>
      <w:r>
        <w:rPr>
          <w:rFonts w:ascii="Times New Roman" w:eastAsia="仿宋_GB2312" w:hAnsi="Times New Roman" w:cs="Times New Roman" w:hint="eastAsia"/>
          <w:color w:val="000000"/>
          <w:sz w:val="28"/>
          <w:szCs w:val="28"/>
        </w:rPr>
        <w:t>。</w:t>
      </w:r>
    </w:p>
    <w:p w14:paraId="6B417209" w14:textId="6C1D9E86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6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起动机额定转速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/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扭矩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 xml:space="preserve">: 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  <w:highlight w:val="yellow"/>
        </w:rPr>
        <w:t>3500rpm/35Nm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  <w:r w:rsidR="00221E35">
        <w:rPr>
          <w:rFonts w:ascii="Times New Roman" w:eastAsia="仿宋_GB2312" w:hAnsi="Times New Roman" w:cs="Times New Roman" w:hint="eastAsia"/>
          <w:sz w:val="28"/>
          <w:szCs w:val="28"/>
        </w:rPr>
        <w:t xml:space="preserve"> </w:t>
      </w:r>
    </w:p>
    <w:p w14:paraId="48C0C6B2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7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）起动机允许连续工作最长时间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:</w:t>
      </w:r>
      <w:r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60s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26936538" w14:textId="7CCA112C" w:rsidR="00953DB4" w:rsidRPr="00221E35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B050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8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静态起动机起动扭矩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:</w:t>
      </w:r>
      <w:r w:rsidR="00DF51D7"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≮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40</w:t>
      </w:r>
      <w:r>
        <w:rPr>
          <w:rFonts w:ascii="Times New Roman" w:eastAsia="仿宋_GB2312" w:hAnsi="Times New Roman" w:cs="Times New Roman" w:hint="eastAsia"/>
          <w:color w:val="0000FF"/>
          <w:sz w:val="28"/>
          <w:szCs w:val="28"/>
        </w:rPr>
        <w:t>牛米</w:t>
      </w:r>
      <w:r w:rsidR="003F066D">
        <w:rPr>
          <w:rFonts w:ascii="Times New Roman" w:eastAsia="仿宋_GB2312" w:hAnsi="Times New Roman" w:cs="Times New Roman" w:hint="eastAsia"/>
          <w:color w:val="00B050"/>
          <w:sz w:val="28"/>
          <w:szCs w:val="28"/>
        </w:rPr>
        <w:t>。</w:t>
      </w:r>
    </w:p>
    <w:p w14:paraId="7F9EE4EA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9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）起动机冷却时间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:180s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0DC0E178" w14:textId="17EC1089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lastRenderedPageBreak/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）阶跃响应时间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:</w:t>
      </w:r>
      <w:r w:rsidR="006019FE" w:rsidRPr="006019FE"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≯</w:t>
      </w:r>
      <w:r w:rsidRPr="006019FE"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30s(0</w:t>
      </w:r>
      <w:r w:rsidRPr="006019FE">
        <w:rPr>
          <w:rFonts w:ascii="仿宋_GB2312" w:eastAsia="仿宋_GB2312" w:hAnsi="Times New Roman" w:cs="Times New Roman" w:hint="eastAsia"/>
          <w:sz w:val="28"/>
          <w:szCs w:val="28"/>
          <w:highlight w:val="yellow"/>
        </w:rPr>
        <w:t>→</w:t>
      </w:r>
      <w:r w:rsidRPr="006019FE"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3000rpm</w:t>
      </w:r>
      <w:r w:rsidRPr="006019FE"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，负载</w:t>
      </w:r>
      <w:r w:rsidRPr="006019FE"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35Nm)</w:t>
      </w:r>
      <w:r w:rsidRPr="006019FE"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。</w:t>
      </w:r>
    </w:p>
    <w:p w14:paraId="3B9660D5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）电机输入频率：不超过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1200hz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130D939D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）电机耐温：定子最高工作温度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140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℃。</w:t>
      </w:r>
    </w:p>
    <w:p w14:paraId="0AE4A569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）电机效率：额定功率时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94%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（工作温度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℃）。</w:t>
      </w:r>
    </w:p>
    <w:p w14:paraId="00AA698A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14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）电机结构：内转子永磁同步电机。</w:t>
      </w:r>
    </w:p>
    <w:p w14:paraId="249F960C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15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）定子中铜绕组的最高温度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/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磁铁的最高温度：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220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℃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/180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℃。</w:t>
      </w:r>
    </w:p>
    <w:p w14:paraId="194C05B5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16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电机短路的特性：短路时能承受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1000A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的短路电流（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1ms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）。</w:t>
      </w:r>
    </w:p>
    <w:p w14:paraId="1483AA57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17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）电机绝缘电阻：不低于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200M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Ω。</w:t>
      </w:r>
    </w:p>
    <w:p w14:paraId="1A2A8291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18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）电子脱离，电机支持最高转速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9000rpm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6AD418BF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19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）防护等级：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IP67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6BDFC449" w14:textId="77777777" w:rsidR="00953DB4" w:rsidRDefault="00000000">
      <w:pPr>
        <w:topLinePunct/>
        <w:spacing w:line="360" w:lineRule="auto"/>
        <w:ind w:firstLineChars="200" w:firstLine="562"/>
        <w:rPr>
          <w:rFonts w:ascii="Times New Roman" w:eastAsia="仿宋_GB2312" w:hAnsi="Times New Roman" w:cs="Times New Roman"/>
          <w:b/>
          <w:bCs/>
          <w:sz w:val="28"/>
          <w:szCs w:val="28"/>
        </w:rPr>
      </w:pPr>
      <w:r>
        <w:rPr>
          <w:rFonts w:ascii="Times New Roman" w:eastAsia="仿宋_GB2312" w:hAnsi="Times New Roman" w:cs="Times New Roman" w:hint="eastAsia"/>
          <w:b/>
          <w:bCs/>
          <w:sz w:val="28"/>
          <w:szCs w:val="28"/>
        </w:rPr>
        <w:t>电机接口：</w:t>
      </w:r>
    </w:p>
    <w:p w14:paraId="027A1148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）固定方式：匹配现有发动机安装方式，定制。</w:t>
      </w:r>
    </w:p>
    <w:p w14:paraId="1FF5B07B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）温度传感器：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路。</w:t>
      </w:r>
    </w:p>
    <w:p w14:paraId="2F801071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）位置传感器接口：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路。</w:t>
      </w:r>
    </w:p>
    <w:p w14:paraId="5F037A8B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4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）三相输出线：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路。</w:t>
      </w:r>
    </w:p>
    <w:p w14:paraId="238108E1" w14:textId="77777777" w:rsidR="00953DB4" w:rsidRDefault="00000000">
      <w:pPr>
        <w:topLinePunct/>
        <w:spacing w:line="360" w:lineRule="auto"/>
        <w:ind w:firstLineChars="200" w:firstLine="562"/>
        <w:rPr>
          <w:rFonts w:ascii="Times New Roman" w:eastAsia="仿宋_GB2312" w:hAnsi="Times New Roman" w:cs="Times New Roman"/>
          <w:b/>
          <w:bCs/>
          <w:sz w:val="28"/>
          <w:szCs w:val="28"/>
        </w:rPr>
      </w:pPr>
      <w:r>
        <w:rPr>
          <w:rFonts w:ascii="Times New Roman" w:eastAsia="仿宋_GB2312" w:hAnsi="Times New Roman" w:cs="Times New Roman" w:hint="eastAsia"/>
          <w:b/>
          <w:bCs/>
          <w:sz w:val="28"/>
          <w:szCs w:val="28"/>
        </w:rPr>
        <w:t>控制器技术参数：</w:t>
      </w:r>
    </w:p>
    <w:p w14:paraId="283E662C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）重量：＜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4000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克。</w:t>
      </w:r>
    </w:p>
    <w:p w14:paraId="7CE275EE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）尺寸：待确定。</w:t>
      </w:r>
    </w:p>
    <w:p w14:paraId="16D32466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）散热方式：风冷。</w:t>
      </w:r>
    </w:p>
    <w:p w14:paraId="6C379133" w14:textId="33F20BDF" w:rsidR="00585D1F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4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 w:rsidR="00585D1F" w:rsidRPr="00585D1F">
        <w:rPr>
          <w:rFonts w:ascii="Times New Roman" w:eastAsia="仿宋_GB2312" w:hAnsi="Times New Roman" w:cs="Times New Roman" w:hint="eastAsia"/>
          <w:sz w:val="28"/>
          <w:szCs w:val="28"/>
        </w:rPr>
        <w:t>控制器供电</w:t>
      </w:r>
      <w:r w:rsidR="00585D1F" w:rsidRPr="00585D1F">
        <w:rPr>
          <w:rFonts w:ascii="Times New Roman" w:eastAsia="仿宋_GB2312" w:hAnsi="Times New Roman" w:cs="Times New Roman" w:hint="eastAsia"/>
          <w:sz w:val="28"/>
          <w:szCs w:val="28"/>
        </w:rPr>
        <w:t>: DC270V</w:t>
      </w:r>
      <w:r w:rsidR="00585D1F" w:rsidRPr="00585D1F">
        <w:rPr>
          <w:rFonts w:ascii="Times New Roman" w:eastAsia="仿宋_GB2312" w:hAnsi="Times New Roman" w:cs="Times New Roman" w:hint="eastAsia"/>
          <w:sz w:val="28"/>
          <w:szCs w:val="28"/>
        </w:rPr>
        <w:t>±</w:t>
      </w:r>
      <w:r w:rsidR="00585D1F" w:rsidRPr="00585D1F">
        <w:rPr>
          <w:rFonts w:ascii="Times New Roman" w:eastAsia="仿宋_GB2312" w:hAnsi="Times New Roman" w:cs="Times New Roman" w:hint="eastAsia"/>
          <w:sz w:val="28"/>
          <w:szCs w:val="28"/>
        </w:rPr>
        <w:t>50V</w:t>
      </w:r>
      <w:r w:rsidR="00585D1F"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460BF7B3" w14:textId="5F737AB6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）控制器输出交流频率范围：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20HZ-2000HZ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542A5608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7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）输入输出电流：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1A-120A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77336019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lastRenderedPageBreak/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8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）工作频率：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20KHZ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08FA8E34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9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）冷却介质：导热陶瓷。</w:t>
      </w:r>
    </w:p>
    <w:p w14:paraId="0F2E22C2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）控制环路：扭矩环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+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转速环路。</w:t>
      </w:r>
    </w:p>
    <w:p w14:paraId="77F812FD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11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0-100%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转速响应速度：</w:t>
      </w:r>
      <w:r>
        <w:rPr>
          <w:rFonts w:ascii="Times New Roman" w:eastAsia="仿宋_GB2312" w:hAnsi="Times New Roman" w:cs="Times New Roman" w:hint="eastAsia"/>
          <w:sz w:val="28"/>
          <w:szCs w:val="28"/>
          <w:highlight w:val="yellow"/>
        </w:rPr>
        <w:t>2s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02FD5BB1" w14:textId="7387289F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）工作带宽：＞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5H</w:t>
      </w:r>
      <w:r w:rsidR="006019FE">
        <w:rPr>
          <w:rFonts w:ascii="Times New Roman" w:eastAsia="仿宋_GB2312" w:hAnsi="Times New Roman" w:cs="Times New Roman" w:hint="eastAsia"/>
          <w:sz w:val="28"/>
          <w:szCs w:val="28"/>
        </w:rPr>
        <w:t>z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，可程序现场调试。</w:t>
      </w:r>
    </w:p>
    <w:p w14:paraId="4CB33871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12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）转速控制精度：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＜±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1%FS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5%--100%</w:t>
      </w:r>
      <w:r>
        <w:rPr>
          <w:rFonts w:ascii="Times New Roman" w:eastAsia="仿宋_GB2312" w:hAnsi="Times New Roman" w:cs="Times New Roman" w:hint="eastAsia"/>
          <w:color w:val="EE0000"/>
          <w:sz w:val="28"/>
          <w:szCs w:val="28"/>
        </w:rPr>
        <w:t>转速范围内）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1289282A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13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）电气隔离：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5000Vrms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，</w:t>
      </w:r>
      <w:proofErr w:type="gramStart"/>
      <w:r>
        <w:rPr>
          <w:rFonts w:ascii="Times New Roman" w:eastAsia="仿宋_GB2312" w:hAnsi="Times New Roman" w:cs="Times New Roman" w:hint="eastAsia"/>
          <w:sz w:val="28"/>
          <w:szCs w:val="28"/>
        </w:rPr>
        <w:t>飞控与</w:t>
      </w:r>
      <w:proofErr w:type="gramEnd"/>
      <w:r>
        <w:rPr>
          <w:rFonts w:ascii="Times New Roman" w:eastAsia="仿宋_GB2312" w:hAnsi="Times New Roman" w:cs="Times New Roman" w:hint="eastAsia"/>
          <w:sz w:val="28"/>
          <w:szCs w:val="28"/>
        </w:rPr>
        <w:t>电调，弱电与强电。</w:t>
      </w:r>
    </w:p>
    <w:p w14:paraId="32D686F6" w14:textId="77777777" w:rsidR="00953DB4" w:rsidRPr="006019FE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14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）接口：三相输出线，直流输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入线，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CAN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接口×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，</w:t>
      </w:r>
      <w:r w:rsidRPr="006019FE">
        <w:rPr>
          <w:rFonts w:ascii="仿宋_GB2312" w:eastAsia="仿宋_GB2312" w:hAnsi="Calibri" w:cs="Times New Roman"/>
          <w:color w:val="000000" w:themeColor="text1"/>
          <w:sz w:val="28"/>
          <w:szCs w:val="28"/>
        </w:rPr>
        <w:t>4-20</w:t>
      </w:r>
      <w:r w:rsidRPr="006019FE">
        <w:rPr>
          <w:rFonts w:ascii="仿宋_GB2312" w:eastAsia="仿宋_GB2312" w:hAnsi="Calibri" w:cs="Times New Roman" w:hint="eastAsia"/>
          <w:color w:val="000000" w:themeColor="text1"/>
          <w:sz w:val="28"/>
          <w:szCs w:val="28"/>
        </w:rPr>
        <w:t>mA接口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×</w:t>
      </w:r>
      <w:r w:rsidRPr="006019FE">
        <w:rPr>
          <w:rFonts w:ascii="仿宋_GB2312" w:eastAsia="仿宋_GB2312" w:hAnsi="Calibri" w:cs="Times New Roman"/>
          <w:color w:val="000000" w:themeColor="text1"/>
          <w:sz w:val="28"/>
          <w:szCs w:val="28"/>
        </w:rPr>
        <w:t>1</w:t>
      </w:r>
      <w:r w:rsidRPr="006019FE">
        <w:rPr>
          <w:rFonts w:ascii="仿宋_GB2312" w:eastAsia="仿宋_GB2312" w:hAnsi="Calibri" w:cs="Times New Roman" w:hint="eastAsia"/>
          <w:color w:val="000000" w:themeColor="text1"/>
          <w:sz w:val="28"/>
          <w:szCs w:val="28"/>
        </w:rPr>
        <w:t>，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电机旋变传感器输入接口，电机温度接口，外置温度接口，外置供电接口。</w:t>
      </w:r>
    </w:p>
    <w:p w14:paraId="6B044B94" w14:textId="77777777" w:rsidR="00953DB4" w:rsidRPr="006019FE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（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15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）通讯接口类型：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路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CAN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接口，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路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4-20mA</w:t>
      </w:r>
      <w:r w:rsidRPr="006019FE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接口。</w:t>
      </w:r>
    </w:p>
    <w:p w14:paraId="1ED46028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16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）与电机的连接方式：电缆直接连接。</w:t>
      </w:r>
    </w:p>
    <w:p w14:paraId="5479ADE1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17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）防护等级：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IP67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5B10784A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18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）工作环境温度：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-30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℃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-50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℃。</w:t>
      </w:r>
    </w:p>
    <w:p w14:paraId="21E389C6" w14:textId="77777777" w:rsidR="00953DB4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sz w:val="28"/>
          <w:szCs w:val="28"/>
        </w:rPr>
      </w:pPr>
      <w:r>
        <w:rPr>
          <w:rFonts w:ascii="Times New Roman" w:eastAsia="仿宋_GB2312" w:hAnsi="Times New Roman" w:cs="Times New Roman" w:hint="eastAsia"/>
          <w:sz w:val="28"/>
          <w:szCs w:val="28"/>
        </w:rPr>
        <w:t>（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19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）工作电源：</w:t>
      </w:r>
      <w:r>
        <w:rPr>
          <w:rFonts w:ascii="Times New Roman" w:eastAsia="仿宋_GB2312" w:hAnsi="Times New Roman" w:cs="Times New Roman"/>
          <w:sz w:val="28"/>
          <w:szCs w:val="28"/>
        </w:rPr>
        <w:t>28VDC±5VDC</w:t>
      </w:r>
      <w:r>
        <w:rPr>
          <w:rFonts w:ascii="Times New Roman" w:eastAsia="仿宋_GB2312" w:hAnsi="Times New Roman" w:cs="Times New Roman" w:hint="eastAsia"/>
          <w:sz w:val="28"/>
          <w:szCs w:val="28"/>
        </w:rPr>
        <w:t>。</w:t>
      </w:r>
    </w:p>
    <w:p w14:paraId="31293112" w14:textId="77777777" w:rsidR="00953DB4" w:rsidRDefault="00000000">
      <w:pPr>
        <w:topLinePunct/>
        <w:spacing w:line="360" w:lineRule="auto"/>
        <w:ind w:firstLineChars="200" w:firstLine="562"/>
        <w:rPr>
          <w:rFonts w:ascii="Times New Roman" w:eastAsia="仿宋_GB2312" w:hAnsi="Times New Roman" w:cs="Times New Roman"/>
          <w:b/>
          <w:bCs/>
          <w:sz w:val="28"/>
          <w:szCs w:val="28"/>
        </w:rPr>
      </w:pPr>
      <w:r>
        <w:rPr>
          <w:rFonts w:ascii="Times New Roman" w:eastAsia="仿宋_GB2312" w:hAnsi="Times New Roman" w:cs="Times New Roman" w:hint="eastAsia"/>
          <w:b/>
          <w:bCs/>
          <w:sz w:val="28"/>
          <w:szCs w:val="28"/>
        </w:rPr>
        <w:t>电机保护模式：</w:t>
      </w:r>
    </w:p>
    <w:p w14:paraId="144C459A" w14:textId="77777777" w:rsidR="00953DB4" w:rsidRPr="003F066D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（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）输入过压、欠压保护：当输入电压超过设定过压值或小于设定欠压值时，系统将中断输出。</w:t>
      </w:r>
    </w:p>
    <w:p w14:paraId="4D16D20D" w14:textId="77777777" w:rsidR="00953DB4" w:rsidRPr="003F066D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（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2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）输出过流保护：输出电流超过设定值时，系统将降低输出功率。</w:t>
      </w:r>
    </w:p>
    <w:p w14:paraId="7F8523E5" w14:textId="77777777" w:rsidR="00953DB4" w:rsidRPr="003F066D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（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3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）输出短路保护：输出</w:t>
      </w:r>
      <w:proofErr w:type="gramStart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端发生</w:t>
      </w:r>
      <w:proofErr w:type="gramEnd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短路时，系统将在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5us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内中断输出并</w:t>
      </w:r>
      <w:proofErr w:type="gramStart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尝试重</w:t>
      </w:r>
      <w:proofErr w:type="gramEnd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启。</w:t>
      </w:r>
    </w:p>
    <w:p w14:paraId="31BF0CF7" w14:textId="77777777" w:rsidR="00953DB4" w:rsidRPr="003F066D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lastRenderedPageBreak/>
        <w:t>（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4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）过温保护：当测温点温度超过阈值时，系统将降低输出功率。</w:t>
      </w:r>
    </w:p>
    <w:p w14:paraId="0961347A" w14:textId="77777777" w:rsidR="00953DB4" w:rsidRPr="003F066D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（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5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）缺相保护：当发现输出缺相时，系统将在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10ms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内中断输出并处于停止状态。</w:t>
      </w:r>
    </w:p>
    <w:p w14:paraId="7126F081" w14:textId="77777777" w:rsidR="00953DB4" w:rsidRPr="003F066D" w:rsidRDefault="00000000">
      <w:pPr>
        <w:topLinePunct/>
        <w:spacing w:line="360" w:lineRule="auto"/>
        <w:ind w:firstLineChars="200" w:firstLine="56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（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6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）堵转保护：当发现电机堵转时，系统将在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10ms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内中断输出并</w:t>
      </w:r>
      <w:proofErr w:type="gramStart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尝试重</w:t>
      </w:r>
      <w:proofErr w:type="gramEnd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启。</w:t>
      </w:r>
    </w:p>
    <w:p w14:paraId="0B872F45" w14:textId="77777777" w:rsidR="00953DB4" w:rsidRPr="003F066D" w:rsidRDefault="00000000" w:rsidP="006019FE">
      <w:pPr>
        <w:ind w:firstLineChars="100" w:firstLine="280"/>
        <w:rPr>
          <w:rFonts w:ascii="Times New Roman" w:eastAsia="仿宋_GB2312" w:hAnsi="Times New Roman" w:cs="Times New Roman"/>
          <w:color w:val="000000" w:themeColor="text1"/>
          <w:sz w:val="28"/>
          <w:szCs w:val="28"/>
        </w:rPr>
      </w:pP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（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7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）超转保护：当发现电机转速超过最高转速，则调整功率输出降低转速，如果在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5s</w:t>
      </w:r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内转速不能下降到安全转速一下，则强制停止工作，并</w:t>
      </w:r>
      <w:proofErr w:type="gramStart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尝试重</w:t>
      </w:r>
      <w:proofErr w:type="gramEnd"/>
      <w:r w:rsidRPr="003F066D">
        <w:rPr>
          <w:rFonts w:ascii="Times New Roman" w:eastAsia="仿宋_GB2312" w:hAnsi="Times New Roman" w:cs="Times New Roman" w:hint="eastAsia"/>
          <w:color w:val="000000" w:themeColor="text1"/>
          <w:sz w:val="28"/>
          <w:szCs w:val="28"/>
        </w:rPr>
        <w:t>启。</w:t>
      </w:r>
    </w:p>
    <w:sectPr w:rsidR="00953DB4" w:rsidRPr="003F06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E1"/>
    <w:rsid w:val="00060AC1"/>
    <w:rsid w:val="000D4F8B"/>
    <w:rsid w:val="000F05B6"/>
    <w:rsid w:val="000F3A5B"/>
    <w:rsid w:val="00145676"/>
    <w:rsid w:val="00185820"/>
    <w:rsid w:val="001F2009"/>
    <w:rsid w:val="00221E35"/>
    <w:rsid w:val="002C47E1"/>
    <w:rsid w:val="002F0522"/>
    <w:rsid w:val="0037139F"/>
    <w:rsid w:val="003A7550"/>
    <w:rsid w:val="003F066D"/>
    <w:rsid w:val="004B5817"/>
    <w:rsid w:val="00585D1F"/>
    <w:rsid w:val="005C24A5"/>
    <w:rsid w:val="005E025A"/>
    <w:rsid w:val="006019FE"/>
    <w:rsid w:val="008A03A5"/>
    <w:rsid w:val="008F5B14"/>
    <w:rsid w:val="0093430E"/>
    <w:rsid w:val="00936CF5"/>
    <w:rsid w:val="00953DB4"/>
    <w:rsid w:val="0099582C"/>
    <w:rsid w:val="00A3055E"/>
    <w:rsid w:val="00A76EB2"/>
    <w:rsid w:val="00B85EBD"/>
    <w:rsid w:val="00BA2A53"/>
    <w:rsid w:val="00C66A81"/>
    <w:rsid w:val="00D71239"/>
    <w:rsid w:val="00D976B7"/>
    <w:rsid w:val="00DD4D05"/>
    <w:rsid w:val="00DF51D7"/>
    <w:rsid w:val="00E95392"/>
    <w:rsid w:val="00F119E9"/>
    <w:rsid w:val="00F26918"/>
    <w:rsid w:val="00FB364B"/>
    <w:rsid w:val="0F4E27C3"/>
    <w:rsid w:val="21144059"/>
    <w:rsid w:val="6CE0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62B40"/>
  <w15:docId w15:val="{E5EA595B-21B3-45BE-8563-6B6A3DCA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 zhang</dc:creator>
  <cp:lastModifiedBy>song zhang</cp:lastModifiedBy>
  <cp:revision>15</cp:revision>
  <dcterms:created xsi:type="dcterms:W3CDTF">2026-07-15T13:42:00Z</dcterms:created>
  <dcterms:modified xsi:type="dcterms:W3CDTF">2026-08-12T03:21:00Z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eyJoZGlkIjoiOTYyNzJlNDM2ODY1OWE4ZGJkOThkZjU5YWIyY2JiNjUiLCJ1c2VySWQiOiI1NTIwNjM0NzEifQ==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A0ECA388C25F4B7F984E06B6257AECBB_12</vt:lpwstr>
  </property>
</Properties>
</file>