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D4AB2" w14:textId="0CE832BD" w:rsidR="009F7093" w:rsidRPr="004A23B8" w:rsidRDefault="00766488" w:rsidP="004A23B8">
      <w:pPr>
        <w:jc w:val="center"/>
        <w:rPr>
          <w:rFonts w:hint="eastAsia"/>
          <w:b/>
          <w:bCs/>
          <w:sz w:val="32"/>
          <w:szCs w:val="32"/>
        </w:rPr>
      </w:pPr>
      <w:r w:rsidRPr="00766488">
        <w:rPr>
          <w:b/>
          <w:bCs/>
          <w:sz w:val="32"/>
          <w:szCs w:val="32"/>
        </w:rPr>
        <w:t>电容器纹波耐久试验设备</w:t>
      </w:r>
      <w:r w:rsidR="009F7093" w:rsidRPr="004A23B8">
        <w:rPr>
          <w:rFonts w:hint="eastAsia"/>
          <w:b/>
          <w:bCs/>
          <w:sz w:val="32"/>
          <w:szCs w:val="32"/>
        </w:rPr>
        <w:t>采购公告</w:t>
      </w:r>
    </w:p>
    <w:p w14:paraId="1BA8007F" w14:textId="6FF09F89" w:rsidR="009F7093" w:rsidRDefault="009F7093" w:rsidP="00B67350">
      <w:pPr>
        <w:rPr>
          <w:rFonts w:hint="eastAsia"/>
        </w:rPr>
      </w:pPr>
      <w:r>
        <w:rPr>
          <w:rFonts w:hint="eastAsia"/>
        </w:rPr>
        <w:t>采购项目名称：</w:t>
      </w:r>
      <w:r w:rsidR="00766488" w:rsidRPr="00766488">
        <w:t>电容器纹波耐久试验设备</w:t>
      </w:r>
      <w:r>
        <w:rPr>
          <w:rFonts w:hint="eastAsia"/>
        </w:rPr>
        <w:t xml:space="preserve">        采购项目编号：</w:t>
      </w:r>
    </w:p>
    <w:p w14:paraId="75FDEEC0" w14:textId="67C0C620" w:rsidR="009F7093" w:rsidRDefault="009F7093" w:rsidP="00B67350">
      <w:pPr>
        <w:rPr>
          <w:rFonts w:hint="eastAsia"/>
        </w:rPr>
      </w:pPr>
      <w:r>
        <w:rPr>
          <w:rFonts w:hint="eastAsia"/>
        </w:rPr>
        <w:t>公告开始时间：</w:t>
      </w:r>
      <w:r w:rsidR="00A92DCC">
        <w:rPr>
          <w:rFonts w:hint="eastAsia"/>
        </w:rPr>
        <w:t>202</w:t>
      </w:r>
      <w:r w:rsidR="00491C59">
        <w:rPr>
          <w:rFonts w:hint="eastAsia"/>
        </w:rPr>
        <w:t>6</w:t>
      </w:r>
      <w:r w:rsidR="00A92DCC">
        <w:rPr>
          <w:rFonts w:hint="eastAsia"/>
        </w:rPr>
        <w:t>-09-</w:t>
      </w:r>
      <w:r w:rsidR="00271D99">
        <w:rPr>
          <w:rFonts w:hint="eastAsia"/>
        </w:rPr>
        <w:t>2</w:t>
      </w:r>
      <w:r w:rsidR="00D914CA">
        <w:rPr>
          <w:rFonts w:hint="eastAsia"/>
        </w:rPr>
        <w:t>7</w:t>
      </w:r>
      <w:r>
        <w:rPr>
          <w:rFonts w:hint="eastAsia"/>
        </w:rPr>
        <w:t xml:space="preserve">                公告截止时间：</w:t>
      </w:r>
      <w:r w:rsidR="00A92DCC">
        <w:rPr>
          <w:rFonts w:hint="eastAsia"/>
        </w:rPr>
        <w:t>202</w:t>
      </w:r>
      <w:r w:rsidR="00491C59">
        <w:rPr>
          <w:rFonts w:hint="eastAsia"/>
        </w:rPr>
        <w:t>6</w:t>
      </w:r>
      <w:r w:rsidR="00A92DCC">
        <w:rPr>
          <w:rFonts w:hint="eastAsia"/>
        </w:rPr>
        <w:t>-09-</w:t>
      </w:r>
      <w:r w:rsidR="00D914CA">
        <w:rPr>
          <w:rFonts w:hint="eastAsia"/>
        </w:rPr>
        <w:t>29</w:t>
      </w:r>
    </w:p>
    <w:p w14:paraId="01BC927F" w14:textId="071F1CAF" w:rsidR="009F7093" w:rsidRDefault="009F7093" w:rsidP="00B67350">
      <w:pPr>
        <w:rPr>
          <w:rFonts w:hint="eastAsia"/>
        </w:rPr>
      </w:pPr>
      <w:r>
        <w:rPr>
          <w:rFonts w:hint="eastAsia"/>
        </w:rPr>
        <w:t>对外联系人：本项目不接受咨询    联系电话：本项目不接受咨询</w:t>
      </w:r>
    </w:p>
    <w:p w14:paraId="31F2BF79" w14:textId="2EE50A4E" w:rsidR="009F7093" w:rsidRDefault="009F7093" w:rsidP="00B67350">
      <w:pPr>
        <w:rPr>
          <w:rFonts w:hint="eastAsia"/>
        </w:rPr>
      </w:pPr>
      <w:r>
        <w:rPr>
          <w:rFonts w:hint="eastAsia"/>
        </w:rPr>
        <w:t>签约时间要求：</w:t>
      </w:r>
      <w:r w:rsidRPr="009F7093">
        <w:rPr>
          <w:rFonts w:hint="eastAsia"/>
        </w:rPr>
        <w:t>成交后</w:t>
      </w:r>
      <w:r>
        <w:rPr>
          <w:rFonts w:hint="eastAsia"/>
        </w:rPr>
        <w:t>7</w:t>
      </w:r>
      <w:r w:rsidRPr="009F7093">
        <w:rPr>
          <w:rFonts w:hint="eastAsia"/>
        </w:rPr>
        <w:t>个工作日内 (如不按时签订合同，采购单位有权取消或变更采购结果)</w:t>
      </w:r>
    </w:p>
    <w:p w14:paraId="5C3A7219" w14:textId="292FC64C" w:rsidR="009F7093" w:rsidRDefault="009F7093" w:rsidP="00B67350">
      <w:pPr>
        <w:rPr>
          <w:rFonts w:hint="eastAsia"/>
        </w:rPr>
      </w:pPr>
      <w:r>
        <w:rPr>
          <w:rFonts w:hint="eastAsia"/>
        </w:rPr>
        <w:t>采购单位：</w:t>
      </w:r>
      <w:r w:rsidR="00A92DCC">
        <w:rPr>
          <w:rFonts w:hint="eastAsia"/>
        </w:rPr>
        <w:t>清华大学</w:t>
      </w:r>
    </w:p>
    <w:p w14:paraId="6EEC1B72" w14:textId="0DA9ED72" w:rsidR="009F7093" w:rsidRDefault="009F7093" w:rsidP="00B67350">
      <w:pPr>
        <w:rPr>
          <w:rFonts w:hint="eastAsia"/>
        </w:rPr>
      </w:pPr>
      <w:r>
        <w:rPr>
          <w:rFonts w:hint="eastAsia"/>
        </w:rPr>
        <w:t>最高限价：</w:t>
      </w:r>
      <w:r w:rsidR="00271D99">
        <w:rPr>
          <w:rFonts w:hint="eastAsia"/>
        </w:rPr>
        <w:t>16</w:t>
      </w:r>
      <w:r w:rsidR="00A92DCC">
        <w:rPr>
          <w:rFonts w:hint="eastAsia"/>
        </w:rPr>
        <w:t>0</w:t>
      </w:r>
      <w:r w:rsidR="00271D99">
        <w:rPr>
          <w:rFonts w:hint="eastAsia"/>
        </w:rPr>
        <w:t>,</w:t>
      </w:r>
      <w:r w:rsidR="00A92DCC">
        <w:rPr>
          <w:rFonts w:hint="eastAsia"/>
        </w:rPr>
        <w:t>000元</w:t>
      </w:r>
    </w:p>
    <w:p w14:paraId="2BC43594" w14:textId="49B8ECD4" w:rsidR="009F7093" w:rsidRDefault="009F7093" w:rsidP="00B67350">
      <w:pPr>
        <w:rPr>
          <w:rFonts w:hint="eastAsia"/>
        </w:rPr>
      </w:pPr>
      <w:proofErr w:type="gramStart"/>
      <w:r>
        <w:rPr>
          <w:rFonts w:hint="eastAsia"/>
        </w:rPr>
        <w:t>国内合同</w:t>
      </w:r>
      <w:proofErr w:type="gramEnd"/>
      <w:r>
        <w:rPr>
          <w:rFonts w:hint="eastAsia"/>
        </w:rPr>
        <w:t>付款方式:</w:t>
      </w:r>
      <w:r w:rsidR="00A92DCC">
        <w:rPr>
          <w:rFonts w:hint="eastAsia"/>
        </w:rPr>
        <w:t xml:space="preserve"> </w:t>
      </w:r>
      <w:r w:rsidR="00B964E7">
        <w:rPr>
          <w:rFonts w:hint="eastAsia"/>
        </w:rPr>
        <w:t>验收合格</w:t>
      </w:r>
      <w:r w:rsidR="00C21935">
        <w:rPr>
          <w:rFonts w:hint="eastAsia"/>
        </w:rPr>
        <w:t>货到</w:t>
      </w:r>
      <w:r w:rsidR="00A92DCC">
        <w:rPr>
          <w:rFonts w:hint="eastAsia"/>
        </w:rPr>
        <w:t>付款</w:t>
      </w:r>
      <w:r w:rsidR="00505820">
        <w:rPr>
          <w:rFonts w:hint="eastAsia"/>
        </w:rPr>
        <w:t>100%</w:t>
      </w:r>
    </w:p>
    <w:p w14:paraId="6427CCF3" w14:textId="191D2F10" w:rsidR="00505820" w:rsidRDefault="00505820" w:rsidP="00B67350">
      <w:pPr>
        <w:rPr>
          <w:rFonts w:hint="eastAsia"/>
        </w:rPr>
      </w:pPr>
      <w:r>
        <w:rPr>
          <w:rFonts w:hint="eastAsia"/>
        </w:rPr>
        <w:t>交货地址：北京市</w:t>
      </w:r>
      <w:r w:rsidR="00766488" w:rsidRPr="00766488">
        <w:t>清华大学南口国重基地C12建筑3层</w:t>
      </w:r>
    </w:p>
    <w:p w14:paraId="656D2BC1" w14:textId="0C20FB8F" w:rsidR="00505820" w:rsidRDefault="00505820" w:rsidP="00B67350">
      <w:pPr>
        <w:rPr>
          <w:rFonts w:hint="eastAsia"/>
        </w:rPr>
      </w:pPr>
      <w:r>
        <w:rPr>
          <w:rFonts w:hint="eastAsia"/>
        </w:rPr>
        <w:t>供应</w:t>
      </w:r>
      <w:proofErr w:type="gramStart"/>
      <w:r>
        <w:rPr>
          <w:rFonts w:hint="eastAsia"/>
        </w:rPr>
        <w:t>商特殊</w:t>
      </w:r>
      <w:proofErr w:type="gramEnd"/>
      <w:r>
        <w:rPr>
          <w:rFonts w:hint="eastAsia"/>
        </w:rPr>
        <w:t>资质要求：</w:t>
      </w:r>
      <w:r w:rsidR="00417265" w:rsidRPr="00417265">
        <w:rPr>
          <w:rFonts w:hint="eastAsia"/>
        </w:rPr>
        <w:t>具备</w:t>
      </w:r>
      <w:r w:rsidR="009426F9">
        <w:rPr>
          <w:rFonts w:hint="eastAsia"/>
        </w:rPr>
        <w:t>CE</w:t>
      </w:r>
      <w:r w:rsidR="009426F9" w:rsidRPr="009426F9">
        <w:t>认证</w:t>
      </w:r>
      <w:r w:rsidR="00417265">
        <w:rPr>
          <w:rFonts w:hint="eastAsia"/>
        </w:rPr>
        <w:t>。</w:t>
      </w:r>
    </w:p>
    <w:p w14:paraId="07DFE65D" w14:textId="77777777" w:rsidR="009F7093" w:rsidRDefault="009F7093" w:rsidP="00B67350">
      <w:pPr>
        <w:rPr>
          <w:rFonts w:hint="eastAsia"/>
        </w:rPr>
      </w:pPr>
    </w:p>
    <w:p w14:paraId="7CDA9128" w14:textId="77777777" w:rsidR="009F7093" w:rsidRPr="003F6E5A" w:rsidRDefault="009F7093" w:rsidP="00B67350">
      <w:pPr>
        <w:rPr>
          <w:rFonts w:hint="eastAsia"/>
        </w:rPr>
      </w:pPr>
    </w:p>
    <w:p w14:paraId="207F5A23" w14:textId="77777777" w:rsidR="00B65217" w:rsidRDefault="00B65217" w:rsidP="00B67350">
      <w:pPr>
        <w:rPr>
          <w:rFonts w:hint="eastAsia"/>
        </w:rPr>
      </w:pPr>
    </w:p>
    <w:p w14:paraId="4DA0B32F" w14:textId="77777777" w:rsidR="00B65217" w:rsidRDefault="00B65217" w:rsidP="00B67350">
      <w:pPr>
        <w:rPr>
          <w:rFonts w:hint="eastAsia"/>
        </w:rPr>
      </w:pPr>
    </w:p>
    <w:p w14:paraId="08C92ADE" w14:textId="77777777" w:rsidR="00B65217" w:rsidRDefault="00B65217" w:rsidP="00B67350">
      <w:pPr>
        <w:rPr>
          <w:rFonts w:hint="eastAsia"/>
        </w:rPr>
      </w:pPr>
    </w:p>
    <w:p w14:paraId="0B5268C7" w14:textId="77777777" w:rsidR="00B65217" w:rsidRDefault="00B65217" w:rsidP="00B67350">
      <w:pPr>
        <w:rPr>
          <w:rFonts w:hint="eastAsia"/>
        </w:rPr>
      </w:pPr>
    </w:p>
    <w:p w14:paraId="1CB3A648" w14:textId="77777777" w:rsidR="00B65217" w:rsidRDefault="00B65217" w:rsidP="00B67350">
      <w:pPr>
        <w:rPr>
          <w:rFonts w:hint="eastAsia"/>
        </w:rPr>
      </w:pPr>
    </w:p>
    <w:p w14:paraId="77F8A7EE" w14:textId="77777777" w:rsidR="00B65217" w:rsidRDefault="00B65217" w:rsidP="00B67350">
      <w:pPr>
        <w:rPr>
          <w:rFonts w:hint="eastAsia"/>
        </w:rPr>
      </w:pPr>
    </w:p>
    <w:p w14:paraId="10771076" w14:textId="77777777" w:rsidR="00B65217" w:rsidRDefault="00B65217" w:rsidP="00B67350">
      <w:pPr>
        <w:rPr>
          <w:rFonts w:hint="eastAsia"/>
        </w:rPr>
      </w:pPr>
    </w:p>
    <w:p w14:paraId="3C2C0971" w14:textId="77777777" w:rsidR="00B65217" w:rsidRDefault="00B65217" w:rsidP="00B67350">
      <w:pPr>
        <w:rPr>
          <w:rFonts w:hint="eastAsia"/>
        </w:rPr>
      </w:pPr>
    </w:p>
    <w:p w14:paraId="59D74AC4" w14:textId="77777777" w:rsidR="00B65217" w:rsidRDefault="00B65217" w:rsidP="00B67350">
      <w:pPr>
        <w:rPr>
          <w:rFonts w:hint="eastAsia"/>
        </w:rPr>
      </w:pPr>
    </w:p>
    <w:p w14:paraId="6FF0AD58" w14:textId="77777777" w:rsidR="00B65217" w:rsidRDefault="00B65217" w:rsidP="00B67350">
      <w:pPr>
        <w:rPr>
          <w:rFonts w:hint="eastAsia"/>
        </w:rPr>
      </w:pPr>
    </w:p>
    <w:p w14:paraId="7C483BA9" w14:textId="77777777" w:rsidR="00B65217" w:rsidRDefault="00B65217" w:rsidP="00B67350">
      <w:pPr>
        <w:rPr>
          <w:rFonts w:hint="eastAsia"/>
        </w:rPr>
      </w:pPr>
    </w:p>
    <w:p w14:paraId="1528BF06" w14:textId="77777777" w:rsidR="00B65217" w:rsidRDefault="00B65217" w:rsidP="00B67350">
      <w:pPr>
        <w:rPr>
          <w:rFonts w:hint="eastAsia"/>
        </w:rPr>
      </w:pPr>
    </w:p>
    <w:p w14:paraId="2638116E" w14:textId="77777777" w:rsidR="00B65217" w:rsidRDefault="00B65217" w:rsidP="00B67350">
      <w:pPr>
        <w:rPr>
          <w:rFonts w:hint="eastAsia"/>
        </w:rPr>
      </w:pPr>
    </w:p>
    <w:p w14:paraId="59360B47" w14:textId="33952C8B" w:rsidR="00B67350" w:rsidRPr="00E80F8A" w:rsidRDefault="009F7093" w:rsidP="00E80F8A">
      <w:pPr>
        <w:jc w:val="center"/>
        <w:rPr>
          <w:rFonts w:hint="eastAsia"/>
          <w:sz w:val="52"/>
          <w:szCs w:val="52"/>
        </w:rPr>
      </w:pPr>
      <w:r w:rsidRPr="00E80F8A">
        <w:rPr>
          <w:rFonts w:hint="eastAsia"/>
          <w:sz w:val="52"/>
          <w:szCs w:val="52"/>
        </w:rPr>
        <w:lastRenderedPageBreak/>
        <w:t>采购清单</w:t>
      </w:r>
    </w:p>
    <w:tbl>
      <w:tblPr>
        <w:tblStyle w:val="a7"/>
        <w:tblW w:w="8505" w:type="dxa"/>
        <w:tblLook w:val="04A0" w:firstRow="1" w:lastRow="0" w:firstColumn="1" w:lastColumn="0" w:noHBand="0" w:noVBand="1"/>
      </w:tblPr>
      <w:tblGrid>
        <w:gridCol w:w="2834"/>
        <w:gridCol w:w="2835"/>
        <w:gridCol w:w="2836"/>
      </w:tblGrid>
      <w:tr w:rsidR="009F7093" w14:paraId="5363DAC8" w14:textId="77777777" w:rsidTr="00CD30B2">
        <w:tc>
          <w:tcPr>
            <w:tcW w:w="2765" w:type="dxa"/>
            <w:vAlign w:val="center"/>
          </w:tcPr>
          <w:p w14:paraId="2B2A5C21" w14:textId="6CC8B8DF" w:rsidR="009F7093" w:rsidRPr="00674AA8" w:rsidRDefault="009F7093" w:rsidP="00B67350">
            <w:pPr>
              <w:rPr>
                <w:rFonts w:hint="eastAsia"/>
                <w:b/>
                <w:bCs/>
              </w:rPr>
            </w:pPr>
            <w:r w:rsidRPr="00674AA8">
              <w:rPr>
                <w:rFonts w:hint="eastAsia"/>
                <w:b/>
                <w:bCs/>
              </w:rPr>
              <w:t>物资名称</w:t>
            </w:r>
          </w:p>
        </w:tc>
        <w:tc>
          <w:tcPr>
            <w:tcW w:w="2765" w:type="dxa"/>
            <w:vAlign w:val="center"/>
          </w:tcPr>
          <w:p w14:paraId="131D1C1B" w14:textId="3F057431" w:rsidR="009F7093" w:rsidRPr="00674AA8" w:rsidRDefault="009F7093" w:rsidP="00B67350">
            <w:pPr>
              <w:rPr>
                <w:rFonts w:hint="eastAsia"/>
                <w:b/>
                <w:bCs/>
              </w:rPr>
            </w:pPr>
            <w:r w:rsidRPr="00674AA8">
              <w:rPr>
                <w:rFonts w:hint="eastAsia"/>
                <w:b/>
                <w:bCs/>
              </w:rPr>
              <w:t>采购数量</w:t>
            </w:r>
          </w:p>
        </w:tc>
        <w:tc>
          <w:tcPr>
            <w:tcW w:w="2766" w:type="dxa"/>
            <w:vAlign w:val="center"/>
          </w:tcPr>
          <w:p w14:paraId="5ECC0189" w14:textId="25547329" w:rsidR="009F7093" w:rsidRPr="00674AA8" w:rsidRDefault="009F7093" w:rsidP="00B67350">
            <w:pPr>
              <w:rPr>
                <w:rFonts w:hint="eastAsia"/>
                <w:b/>
                <w:bCs/>
              </w:rPr>
            </w:pPr>
            <w:r w:rsidRPr="00674AA8">
              <w:rPr>
                <w:rFonts w:hint="eastAsia"/>
                <w:b/>
                <w:bCs/>
              </w:rPr>
              <w:t>计量单位</w:t>
            </w:r>
          </w:p>
        </w:tc>
      </w:tr>
      <w:tr w:rsidR="009F7093" w14:paraId="543002CC" w14:textId="77777777" w:rsidTr="00CD30B2">
        <w:tc>
          <w:tcPr>
            <w:tcW w:w="2765" w:type="dxa"/>
            <w:vAlign w:val="center"/>
          </w:tcPr>
          <w:p w14:paraId="38CD07B8" w14:textId="2335DB6D" w:rsidR="009F7093" w:rsidRDefault="00CD30B2" w:rsidP="00B67350">
            <w:pPr>
              <w:rPr>
                <w:rFonts w:hint="eastAsia"/>
              </w:rPr>
            </w:pPr>
            <w:r w:rsidRPr="00CD30B2">
              <w:t>电容器纹波耐久试验设备</w:t>
            </w:r>
          </w:p>
        </w:tc>
        <w:tc>
          <w:tcPr>
            <w:tcW w:w="2765" w:type="dxa"/>
            <w:vAlign w:val="center"/>
          </w:tcPr>
          <w:p w14:paraId="2CADE840" w14:textId="3030CEDD" w:rsidR="009F7093" w:rsidRDefault="00271D99" w:rsidP="00B67350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766" w:type="dxa"/>
            <w:vAlign w:val="center"/>
          </w:tcPr>
          <w:p w14:paraId="26B3A0E4" w14:textId="16A60F0F" w:rsidR="009F7093" w:rsidRDefault="009F7093" w:rsidP="00B67350">
            <w:pPr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</w:tr>
      <w:tr w:rsidR="009F7093" w14:paraId="7946C884" w14:textId="77777777" w:rsidTr="00CD30B2">
        <w:tc>
          <w:tcPr>
            <w:tcW w:w="2765" w:type="dxa"/>
            <w:vAlign w:val="center"/>
          </w:tcPr>
          <w:p w14:paraId="50E8403F" w14:textId="5BE31660" w:rsidR="009F7093" w:rsidRDefault="009F7093" w:rsidP="00B67350">
            <w:pPr>
              <w:rPr>
                <w:rFonts w:hint="eastAsia"/>
              </w:rPr>
            </w:pPr>
            <w:r>
              <w:rPr>
                <w:rFonts w:hint="eastAsia"/>
              </w:rPr>
              <w:t>单价</w:t>
            </w:r>
          </w:p>
        </w:tc>
        <w:tc>
          <w:tcPr>
            <w:tcW w:w="2765" w:type="dxa"/>
            <w:vAlign w:val="center"/>
          </w:tcPr>
          <w:p w14:paraId="78F59F8D" w14:textId="3608E0EE" w:rsidR="009F7093" w:rsidRDefault="00364A28" w:rsidP="00B67350">
            <w:pPr>
              <w:rPr>
                <w:rFonts w:hint="eastAsia"/>
              </w:rPr>
            </w:pPr>
            <w:r>
              <w:rPr>
                <w:rFonts w:hint="eastAsia"/>
              </w:rPr>
              <w:t>￥</w:t>
            </w:r>
            <w:r w:rsidR="00271D99">
              <w:rPr>
                <w:rFonts w:hint="eastAsia"/>
              </w:rPr>
              <w:t>16</w:t>
            </w:r>
            <w:r w:rsidR="009F7093">
              <w:rPr>
                <w:rFonts w:hint="eastAsia"/>
              </w:rPr>
              <w:t>0</w:t>
            </w:r>
            <w:r w:rsidR="00271D99">
              <w:rPr>
                <w:rFonts w:hint="eastAsia"/>
              </w:rPr>
              <w:t>,</w:t>
            </w:r>
            <w:r w:rsidR="009F7093">
              <w:rPr>
                <w:rFonts w:hint="eastAsia"/>
              </w:rPr>
              <w:t>00</w:t>
            </w:r>
            <w:r w:rsidR="00271D99">
              <w:rPr>
                <w:rFonts w:hint="eastAsia"/>
              </w:rPr>
              <w:t>0</w:t>
            </w:r>
          </w:p>
        </w:tc>
        <w:tc>
          <w:tcPr>
            <w:tcW w:w="2766" w:type="dxa"/>
            <w:vAlign w:val="center"/>
          </w:tcPr>
          <w:p w14:paraId="01F6EF4B" w14:textId="77777777" w:rsidR="009F7093" w:rsidRDefault="009F7093" w:rsidP="00B67350">
            <w:pPr>
              <w:rPr>
                <w:rFonts w:hint="eastAsia"/>
              </w:rPr>
            </w:pPr>
          </w:p>
        </w:tc>
      </w:tr>
    </w:tbl>
    <w:p w14:paraId="74D5904A" w14:textId="77777777" w:rsidR="009F7093" w:rsidRDefault="009F7093" w:rsidP="00B67350">
      <w:pPr>
        <w:rPr>
          <w:rFonts w:hint="eastAsia"/>
        </w:rPr>
      </w:pPr>
    </w:p>
    <w:tbl>
      <w:tblPr>
        <w:tblW w:w="8505" w:type="dxa"/>
        <w:tblInd w:w="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161"/>
        <w:gridCol w:w="1381"/>
        <w:gridCol w:w="1618"/>
        <w:gridCol w:w="2605"/>
      </w:tblGrid>
      <w:tr w:rsidR="00CD30B2" w14:paraId="631E4AEA" w14:textId="77777777" w:rsidTr="001A1313">
        <w:trPr>
          <w:trHeight w:val="427"/>
        </w:trPr>
        <w:tc>
          <w:tcPr>
            <w:tcW w:w="8505" w:type="dxa"/>
            <w:gridSpan w:val="5"/>
            <w:tcBorders>
              <w:bottom w:val="single" w:sz="6" w:space="0" w:color="000000"/>
            </w:tcBorders>
          </w:tcPr>
          <w:p w14:paraId="2587BB04" w14:textId="7261EBEE" w:rsidR="00CD30B2" w:rsidRPr="00373432" w:rsidRDefault="00CD30B2" w:rsidP="000A4372">
            <w:pPr>
              <w:pStyle w:val="TableParagraph"/>
              <w:wordWrap/>
              <w:spacing w:before="79"/>
              <w:ind w:left="0"/>
              <w:jc w:val="center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Style w:val="ab"/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产品技术参数</w:t>
            </w:r>
          </w:p>
        </w:tc>
      </w:tr>
      <w:tr w:rsidR="00CD30B2" w14:paraId="7E650ADF" w14:textId="77777777" w:rsidTr="001A1313">
        <w:trPr>
          <w:trHeight w:val="427"/>
        </w:trPr>
        <w:tc>
          <w:tcPr>
            <w:tcW w:w="8505" w:type="dxa"/>
            <w:gridSpan w:val="5"/>
            <w:tcBorders>
              <w:bottom w:val="single" w:sz="6" w:space="0" w:color="000000"/>
            </w:tcBorders>
          </w:tcPr>
          <w:p w14:paraId="1C2CD145" w14:textId="77777777" w:rsidR="00CD30B2" w:rsidRPr="00373432" w:rsidRDefault="00CD30B2" w:rsidP="000A4372">
            <w:pPr>
              <w:pStyle w:val="1"/>
              <w:wordWrap/>
              <w:jc w:val="center"/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</w:pPr>
            <w:r w:rsidRPr="00373432">
              <w:rPr>
                <w:rStyle w:val="Char2"/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（一）高频纹波电流发生器部分</w:t>
            </w:r>
          </w:p>
        </w:tc>
      </w:tr>
      <w:tr w:rsidR="00CD30B2" w14:paraId="0E047DA2" w14:textId="77777777" w:rsidTr="001A1313">
        <w:trPr>
          <w:trHeight w:val="427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EFFCE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输入电压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883FCE" w14:textId="77777777" w:rsidR="00CD30B2" w:rsidRPr="00373432" w:rsidRDefault="00CD30B2" w:rsidP="000A4372">
            <w:pPr>
              <w:pStyle w:val="TableParagraph"/>
              <w:tabs>
                <w:tab w:val="left" w:pos="2843"/>
              </w:tabs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交流三相五线：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 xml:space="preserve">380Vac      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 xml:space="preserve">  50Hz±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%</w:t>
            </w:r>
          </w:p>
        </w:tc>
      </w:tr>
      <w:tr w:rsidR="00CD30B2" w14:paraId="3A288DF2" w14:textId="77777777" w:rsidTr="001A1313">
        <w:trPr>
          <w:trHeight w:val="240"/>
        </w:trPr>
        <w:tc>
          <w:tcPr>
            <w:tcW w:w="2901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46161" w14:textId="77777777" w:rsidR="00CD30B2" w:rsidRPr="00373432" w:rsidRDefault="00CD30B2" w:rsidP="000A4372">
            <w:pPr>
              <w:pStyle w:val="TableParagraph"/>
              <w:wordWrap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0928A28E" w14:textId="77777777" w:rsidR="00CD30B2" w:rsidRPr="00373432" w:rsidRDefault="00CD30B2" w:rsidP="000A4372">
            <w:pPr>
              <w:pStyle w:val="TableParagraph"/>
              <w:wordWrap/>
              <w:spacing w:before="3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76F0CCAB" w14:textId="77777777" w:rsidR="00CD30B2" w:rsidRPr="00373432" w:rsidRDefault="00CD30B2" w:rsidP="000A4372">
            <w:pPr>
              <w:pStyle w:val="TableParagraph"/>
              <w:wordWrap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交流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纹波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 xml:space="preserve">电源输出 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8A6F9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电压调节范围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5A52D6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近似0~500Vac Rms额定电压值</w:t>
            </w:r>
          </w:p>
        </w:tc>
      </w:tr>
      <w:tr w:rsidR="00CD30B2" w14:paraId="3F627625" w14:textId="77777777" w:rsidTr="001A1313">
        <w:trPr>
          <w:trHeight w:val="426"/>
        </w:trPr>
        <w:tc>
          <w:tcPr>
            <w:tcW w:w="2901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0DA4B37" w14:textId="77777777" w:rsidR="00CD30B2" w:rsidRPr="00373432" w:rsidRDefault="00CD30B2" w:rsidP="000A4372">
            <w:pPr>
              <w:rPr>
                <w:rFonts w:ascii="楷体" w:eastAsia="楷体" w:hAnsi="楷体" w:cs="楷体" w:hint="eastAsia"/>
                <w:bCs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44FB4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电流调节范围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F27440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近似0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~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3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0A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 xml:space="preserve">  Rms额定电流值</w:t>
            </w:r>
          </w:p>
        </w:tc>
      </w:tr>
      <w:tr w:rsidR="00CD30B2" w14:paraId="2EB0D415" w14:textId="77777777" w:rsidTr="001A1313">
        <w:trPr>
          <w:trHeight w:val="427"/>
        </w:trPr>
        <w:tc>
          <w:tcPr>
            <w:tcW w:w="2901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F5B3A70" w14:textId="77777777" w:rsidR="00CD30B2" w:rsidRPr="00373432" w:rsidRDefault="00CD30B2" w:rsidP="000A4372">
            <w:pPr>
              <w:rPr>
                <w:rFonts w:ascii="楷体" w:eastAsia="楷体" w:hAnsi="楷体" w:cs="楷体" w:hint="eastAsia"/>
                <w:bCs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C217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频率调节范围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6BB94F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50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Hz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 xml:space="preserve">~200Hz  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(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频率可调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）</w:t>
            </w:r>
          </w:p>
        </w:tc>
      </w:tr>
      <w:tr w:rsidR="00CD30B2" w14:paraId="1B3E880E" w14:textId="77777777" w:rsidTr="001A1313">
        <w:trPr>
          <w:trHeight w:val="426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4EEF0" w14:textId="77777777" w:rsidR="00CD30B2" w:rsidRPr="00373432" w:rsidRDefault="00CD30B2" w:rsidP="000A4372">
            <w:pPr>
              <w:pStyle w:val="TableParagraph"/>
              <w:wordWrap/>
              <w:spacing w:before="78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输出波形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0F47B4" w14:textId="77777777" w:rsidR="00CD30B2" w:rsidRPr="00373432" w:rsidRDefault="00CD30B2" w:rsidP="000A4372">
            <w:pPr>
              <w:pStyle w:val="TableParagraph"/>
              <w:tabs>
                <w:tab w:val="left" w:pos="954"/>
              </w:tabs>
              <w:wordWrap/>
              <w:spacing w:before="78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正弦波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ab/>
              <w:t>（计量按照额定功率输出时）</w:t>
            </w:r>
          </w:p>
        </w:tc>
      </w:tr>
      <w:tr w:rsidR="00CD30B2" w14:paraId="2868AEBC" w14:textId="77777777" w:rsidTr="001A1313">
        <w:trPr>
          <w:trHeight w:val="417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63563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负载稳流率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6AE890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±1%（ 1. 0 %× 读数+1 . 0 %× 量程）</w:t>
            </w:r>
          </w:p>
        </w:tc>
      </w:tr>
      <w:tr w:rsidR="00CD30B2" w14:paraId="1E293E4A" w14:textId="77777777" w:rsidTr="001A1313">
        <w:trPr>
          <w:trHeight w:val="427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434A4" w14:textId="77777777" w:rsidR="00CD30B2" w:rsidRPr="00373432" w:rsidRDefault="00CD30B2" w:rsidP="000A4372">
            <w:pPr>
              <w:pStyle w:val="TableParagraph"/>
              <w:wordWrap/>
              <w:spacing w:before="77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波形失真度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646951" w14:textId="77777777" w:rsidR="00CD30B2" w:rsidRPr="00373432" w:rsidRDefault="00CD30B2" w:rsidP="000A4372">
            <w:pPr>
              <w:pStyle w:val="TableParagraph"/>
              <w:wordWrap/>
              <w:spacing w:before="77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≤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1"/>
                <w:w w:val="99"/>
                <w:sz w:val="22"/>
                <w:szCs w:val="22"/>
              </w:rPr>
              <w:t>5%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（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1"/>
                <w:w w:val="99"/>
                <w:sz w:val="22"/>
                <w:szCs w:val="22"/>
              </w:rPr>
              <w:t>50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％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1"/>
                <w:w w:val="99"/>
                <w:sz w:val="22"/>
                <w:szCs w:val="22"/>
              </w:rPr>
              <w:t>~10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2"/>
                <w:w w:val="99"/>
                <w:sz w:val="22"/>
                <w:szCs w:val="22"/>
              </w:rPr>
              <w:t>0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％额定输出功率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04"/>
                <w:w w:val="99"/>
                <w:sz w:val="22"/>
                <w:szCs w:val="22"/>
              </w:rPr>
              <w:t>）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（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测量时</w:t>
            </w: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  <w:lang w:val="en-US"/>
              </w:rPr>
              <w:t>容性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9"/>
                <w:sz w:val="22"/>
                <w:szCs w:val="22"/>
              </w:rPr>
              <w:t>负载</w:t>
            </w:r>
            <w:r w:rsidRPr="00373432">
              <w:rPr>
                <w:rFonts w:ascii="楷体" w:eastAsia="楷体" w:hAnsi="楷体" w:cs="楷体" w:hint="eastAsia"/>
                <w:b w:val="0"/>
                <w:bCs/>
                <w:w w:val="99"/>
                <w:sz w:val="22"/>
                <w:szCs w:val="22"/>
              </w:rPr>
              <w:t>）</w:t>
            </w:r>
          </w:p>
        </w:tc>
      </w:tr>
      <w:tr w:rsidR="00CD30B2" w14:paraId="4F4932C3" w14:textId="77777777" w:rsidTr="001A1313">
        <w:trPr>
          <w:trHeight w:val="427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76C02" w14:textId="77777777" w:rsidR="00CD30B2" w:rsidRPr="00373432" w:rsidRDefault="00CD30B2" w:rsidP="000A4372">
            <w:pPr>
              <w:pStyle w:val="TableParagraph"/>
              <w:wordWrap/>
              <w:spacing w:before="77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频率稳定度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075B5F" w14:textId="77777777" w:rsidR="00CD30B2" w:rsidRPr="00373432" w:rsidRDefault="00CD30B2" w:rsidP="000A4372">
            <w:pPr>
              <w:pStyle w:val="TableParagraph"/>
              <w:wordWrap/>
              <w:spacing w:before="77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±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2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%</w:t>
            </w:r>
          </w:p>
        </w:tc>
      </w:tr>
      <w:tr w:rsidR="00CD30B2" w14:paraId="079529B0" w14:textId="77777777" w:rsidTr="001A1313">
        <w:trPr>
          <w:trHeight w:val="260"/>
        </w:trPr>
        <w:tc>
          <w:tcPr>
            <w:tcW w:w="1740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462D4838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52385CF7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显示方式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35AA7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电压</w:t>
            </w:r>
          </w:p>
        </w:tc>
        <w:tc>
          <w:tcPr>
            <w:tcW w:w="560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33C99A3A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582E6994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10.1英寸触摸屏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显示</w:t>
            </w:r>
          </w:p>
        </w:tc>
      </w:tr>
      <w:tr w:rsidR="00CD30B2" w14:paraId="3C6F5277" w14:textId="77777777" w:rsidTr="001A1313">
        <w:trPr>
          <w:trHeight w:val="260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006CED07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DDFD6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  <w:t>电流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</w:tcBorders>
          </w:tcPr>
          <w:p w14:paraId="0E10FAB9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</w:p>
        </w:tc>
      </w:tr>
      <w:tr w:rsidR="00CD30B2" w14:paraId="249CFDFC" w14:textId="77777777" w:rsidTr="001A1313">
        <w:trPr>
          <w:trHeight w:val="260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15BB6F1B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22A69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频率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</w:tcBorders>
          </w:tcPr>
          <w:p w14:paraId="3241E28D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</w:p>
        </w:tc>
      </w:tr>
      <w:tr w:rsidR="00CD30B2" w14:paraId="6888D31C" w14:textId="77777777" w:rsidTr="001A1313">
        <w:trPr>
          <w:trHeight w:val="260"/>
        </w:trPr>
        <w:tc>
          <w:tcPr>
            <w:tcW w:w="1740" w:type="dxa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35C88051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F801C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时间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6A12A675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</w:pPr>
          </w:p>
        </w:tc>
      </w:tr>
      <w:tr w:rsidR="00CD30B2" w14:paraId="72911B0F" w14:textId="77777777" w:rsidTr="001A1313">
        <w:trPr>
          <w:trHeight w:val="271"/>
        </w:trPr>
        <w:tc>
          <w:tcPr>
            <w:tcW w:w="1740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6417B5A2" w14:textId="77777777" w:rsidR="00CD30B2" w:rsidRPr="00373432" w:rsidRDefault="00CD30B2" w:rsidP="000A4372">
            <w:pPr>
              <w:pStyle w:val="TableParagraph"/>
              <w:wordWrap/>
              <w:spacing w:before="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7C9FE73B" w14:textId="77777777" w:rsidR="00CD30B2" w:rsidRPr="00373432" w:rsidRDefault="00CD30B2" w:rsidP="000A4372">
            <w:pPr>
              <w:pStyle w:val="TableParagraph"/>
              <w:wordWrap/>
              <w:spacing w:before="1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显示分辨率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6CB68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电压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716609C1" w14:textId="77777777" w:rsidR="00CD30B2" w:rsidRPr="00373432" w:rsidRDefault="00CD30B2" w:rsidP="000A4372">
            <w:pPr>
              <w:pStyle w:val="TableParagraph"/>
              <w:wordWrap/>
              <w:spacing w:before="1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0.1V</w:t>
            </w:r>
          </w:p>
        </w:tc>
      </w:tr>
      <w:tr w:rsidR="00CD30B2" w14:paraId="429A56AE" w14:textId="77777777" w:rsidTr="001A1313">
        <w:trPr>
          <w:trHeight w:val="271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43C808A8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0F8C2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  <w:t>电流</w:t>
            </w:r>
          </w:p>
        </w:tc>
        <w:tc>
          <w:tcPr>
            <w:tcW w:w="5604" w:type="dxa"/>
            <w:gridSpan w:val="3"/>
            <w:tcBorders>
              <w:left w:val="single" w:sz="6" w:space="0" w:color="000000"/>
            </w:tcBorders>
          </w:tcPr>
          <w:p w14:paraId="7C54219C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0.1A</w:t>
            </w:r>
          </w:p>
        </w:tc>
      </w:tr>
      <w:tr w:rsidR="00CD30B2" w14:paraId="4F1B9F5A" w14:textId="77777777" w:rsidTr="001A1313">
        <w:trPr>
          <w:trHeight w:val="271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35FC388A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1CC1E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频率</w:t>
            </w:r>
          </w:p>
        </w:tc>
        <w:tc>
          <w:tcPr>
            <w:tcW w:w="5604" w:type="dxa"/>
            <w:gridSpan w:val="3"/>
            <w:tcBorders>
              <w:left w:val="single" w:sz="6" w:space="0" w:color="000000"/>
            </w:tcBorders>
          </w:tcPr>
          <w:p w14:paraId="4DD06766" w14:textId="77777777" w:rsidR="00CD30B2" w:rsidRPr="00373432" w:rsidRDefault="00CD30B2" w:rsidP="000A4372">
            <w:pPr>
              <w:pStyle w:val="TableParagraph"/>
              <w:wordWrap/>
              <w:spacing w:before="2" w:line="253" w:lineRule="exact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Hz</w:t>
            </w:r>
          </w:p>
        </w:tc>
      </w:tr>
      <w:tr w:rsidR="00CD30B2" w14:paraId="7B740E72" w14:textId="77777777" w:rsidTr="001A1313">
        <w:trPr>
          <w:trHeight w:val="271"/>
        </w:trPr>
        <w:tc>
          <w:tcPr>
            <w:tcW w:w="1740" w:type="dxa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71BD1DBA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A6732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时间</w:t>
            </w:r>
          </w:p>
        </w:tc>
        <w:tc>
          <w:tcPr>
            <w:tcW w:w="5604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14:paraId="18C5E878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jc w:val="left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1H</w:t>
            </w:r>
          </w:p>
        </w:tc>
      </w:tr>
      <w:tr w:rsidR="00CD30B2" w14:paraId="12577BB7" w14:textId="77777777" w:rsidTr="001A1313">
        <w:trPr>
          <w:trHeight w:val="201"/>
        </w:trPr>
        <w:tc>
          <w:tcPr>
            <w:tcW w:w="1740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2E5B16DD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7788E20A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设定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49DF4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电压</w:t>
            </w:r>
          </w:p>
        </w:tc>
        <w:tc>
          <w:tcPr>
            <w:tcW w:w="560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1E3C9174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14A4D3A1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10.1英寸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触摸屏设定</w:t>
            </w:r>
          </w:p>
        </w:tc>
      </w:tr>
      <w:tr w:rsidR="00CD30B2" w14:paraId="10E17D0B" w14:textId="77777777" w:rsidTr="001A1313">
        <w:trPr>
          <w:trHeight w:val="201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4131E61C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596B7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  <w:t>电流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</w:tcBorders>
          </w:tcPr>
          <w:p w14:paraId="1883BC74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</w:tr>
      <w:tr w:rsidR="00CD30B2" w14:paraId="634F7BBE" w14:textId="77777777" w:rsidTr="001A1313">
        <w:trPr>
          <w:trHeight w:val="201"/>
        </w:trPr>
        <w:tc>
          <w:tcPr>
            <w:tcW w:w="1740" w:type="dxa"/>
            <w:vMerge/>
            <w:tcBorders>
              <w:right w:val="single" w:sz="6" w:space="0" w:color="000000"/>
            </w:tcBorders>
          </w:tcPr>
          <w:p w14:paraId="3586CCBD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93BEA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频率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</w:tcBorders>
          </w:tcPr>
          <w:p w14:paraId="532C3DE6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</w:tr>
      <w:tr w:rsidR="00CD30B2" w14:paraId="1CE7E2AB" w14:textId="77777777" w:rsidTr="001A1313">
        <w:trPr>
          <w:trHeight w:val="201"/>
        </w:trPr>
        <w:tc>
          <w:tcPr>
            <w:tcW w:w="1740" w:type="dxa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7B4B0408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6A936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时间</w:t>
            </w:r>
          </w:p>
        </w:tc>
        <w:tc>
          <w:tcPr>
            <w:tcW w:w="5604" w:type="dxa"/>
            <w:gridSpan w:val="3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36F62B4C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</w:tr>
      <w:tr w:rsidR="00CD30B2" w14:paraId="337562AD" w14:textId="77777777" w:rsidTr="001A1313">
        <w:trPr>
          <w:trHeight w:val="365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F8EB8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整机电压表、电流表误差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F42DF18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 xml:space="preserve">≤±1.5%±2 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个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字（计量范围 10％~100％额定值）</w:t>
            </w:r>
          </w:p>
        </w:tc>
      </w:tr>
      <w:tr w:rsidR="00CD30B2" w14:paraId="750E4C4B" w14:textId="77777777" w:rsidTr="001A1313">
        <w:trPr>
          <w:trHeight w:val="426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76136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隔离方式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3930B4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输入输出电隔离</w:t>
            </w:r>
          </w:p>
        </w:tc>
      </w:tr>
      <w:tr w:rsidR="00CD30B2" w14:paraId="00B06C29" w14:textId="77777777" w:rsidTr="001A1313">
        <w:trPr>
          <w:trHeight w:val="425"/>
        </w:trPr>
        <w:tc>
          <w:tcPr>
            <w:tcW w:w="290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1D075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保护方式</w:t>
            </w:r>
          </w:p>
        </w:tc>
        <w:tc>
          <w:tcPr>
            <w:tcW w:w="5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F6F20B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过压、过流、过温自动保护，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急停保护</w:t>
            </w:r>
          </w:p>
        </w:tc>
      </w:tr>
      <w:tr w:rsidR="00CD30B2" w14:paraId="1DAB7683" w14:textId="77777777" w:rsidTr="001A1313">
        <w:trPr>
          <w:trHeight w:val="425"/>
        </w:trPr>
        <w:tc>
          <w:tcPr>
            <w:tcW w:w="8505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 w14:paraId="0B322469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jc w:val="center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（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二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）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高压直流偏置电源供应器</w:t>
            </w:r>
          </w:p>
        </w:tc>
      </w:tr>
      <w:tr w:rsidR="00CD30B2" w14:paraId="38FD2A1F" w14:textId="77777777" w:rsidTr="001A1313">
        <w:trPr>
          <w:trHeight w:val="425"/>
        </w:trPr>
        <w:tc>
          <w:tcPr>
            <w:tcW w:w="2901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5EE3E91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直流电源输出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FE320FF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电压、电流特性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775B067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proofErr w:type="gramStart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恒</w:t>
            </w:r>
            <w:proofErr w:type="gramEnd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电压CV &amp; 恒电流CC</w:t>
            </w:r>
          </w:p>
        </w:tc>
      </w:tr>
      <w:tr w:rsidR="00CD30B2" w14:paraId="476FAB0B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right w:val="single" w:sz="6" w:space="0" w:color="000000"/>
            </w:tcBorders>
            <w:vAlign w:val="center"/>
          </w:tcPr>
          <w:p w14:paraId="6345C4C5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69AADC9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额定输出电压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709A0ED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近似0~10000V额定电压值</w:t>
            </w:r>
          </w:p>
        </w:tc>
      </w:tr>
      <w:tr w:rsidR="00CD30B2" w14:paraId="1D8C73FA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right w:val="single" w:sz="6" w:space="0" w:color="000000"/>
            </w:tcBorders>
            <w:vAlign w:val="center"/>
          </w:tcPr>
          <w:p w14:paraId="2201A415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400805D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额定输出电流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249353F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近似0~0.5A额定电流值</w:t>
            </w:r>
          </w:p>
        </w:tc>
      </w:tr>
      <w:tr w:rsidR="00CD30B2" w14:paraId="5A2CE90A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right w:val="single" w:sz="6" w:space="0" w:color="000000"/>
            </w:tcBorders>
            <w:vAlign w:val="center"/>
          </w:tcPr>
          <w:p w14:paraId="3049F93D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0EB7493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稳压精度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3E3F5F6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源效应：≤0.1%额定值（仅由于输入源电压变化±10%时引起的输出电压变化率）</w:t>
            </w:r>
          </w:p>
          <w:p w14:paraId="5B5F8794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时漂：≤0.2%额定值（仅由于电源连续工作时间大于8小时时引起的输出电压变化率）</w:t>
            </w:r>
          </w:p>
          <w:p w14:paraId="7AE10EDB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温漂：≤0.5‰/℃±2个字（仅由于在电源使用环境温度范围内，由环境温度变化引起的输出电压变化率）</w:t>
            </w:r>
          </w:p>
          <w:p w14:paraId="2703DC73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负载效应：≤0.5%额定值+0.1V（仅由于输出电流从零至额定值变化时引起的输出电压变化率）</w:t>
            </w:r>
          </w:p>
        </w:tc>
      </w:tr>
      <w:tr w:rsidR="00CD30B2" w14:paraId="140B8298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right w:val="single" w:sz="6" w:space="0" w:color="000000"/>
            </w:tcBorders>
            <w:vAlign w:val="center"/>
          </w:tcPr>
          <w:p w14:paraId="07F5067E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E06CBCA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稳流精度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5C4F12E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源效应：≤0.1%额定值（仅由于输入源电压变化±10%时引起的输出电压变化率）</w:t>
            </w:r>
          </w:p>
          <w:p w14:paraId="2F6541A9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时漂：≤0.2%额定值（仅由于电源连续工作时间大于8小时时引起的输出电压变化率）</w:t>
            </w:r>
          </w:p>
          <w:p w14:paraId="5A94C2F7" w14:textId="77777777" w:rsidR="00CD30B2" w:rsidRPr="00373432" w:rsidRDefault="00CD30B2" w:rsidP="000A4372">
            <w:pPr>
              <w:pStyle w:val="1"/>
              <w:wordWrap/>
              <w:jc w:val="left"/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color w:val="000000"/>
                <w:sz w:val="22"/>
                <w:szCs w:val="22"/>
              </w:rPr>
              <w:t>温漂：≤0.5‰/℃±2个字（仅由于在电源使用环境温度范围内，由环境温度变化引起的输出电压变化率）</w:t>
            </w:r>
          </w:p>
          <w:p w14:paraId="18085E04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负载效应：≤0.5额定值+0.01A（仅由于输出电压从零至额定值变化时引起的输出电流变化率）</w:t>
            </w:r>
          </w:p>
        </w:tc>
      </w:tr>
      <w:tr w:rsidR="00CD30B2" w14:paraId="7B9FA2A7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right w:val="single" w:sz="6" w:space="0" w:color="000000"/>
            </w:tcBorders>
            <w:vAlign w:val="center"/>
          </w:tcPr>
          <w:p w14:paraId="189DAB1B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3B9F2E3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满载纹波有效值</w:t>
            </w:r>
          </w:p>
          <w:p w14:paraId="3FA7E4A1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(</w:t>
            </w:r>
            <w:proofErr w:type="spellStart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Vrms</w:t>
            </w:r>
            <w:proofErr w:type="spellEnd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)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6FAB933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≤0.1%额定值+10mV（80%~100%额定输出时测量）</w:t>
            </w:r>
          </w:p>
        </w:tc>
      </w:tr>
      <w:tr w:rsidR="00CD30B2" w14:paraId="61CB5F0B" w14:textId="77777777" w:rsidTr="001A1313">
        <w:trPr>
          <w:trHeight w:val="425"/>
        </w:trPr>
        <w:tc>
          <w:tcPr>
            <w:tcW w:w="2901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362FEBA9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7708A22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接地</w:t>
            </w:r>
          </w:p>
        </w:tc>
        <w:tc>
          <w:tcPr>
            <w:tcW w:w="4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3702F17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正高压,负接地（</w:t>
            </w:r>
            <w:proofErr w:type="gramStart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接地指</w:t>
            </w:r>
            <w:proofErr w:type="gramEnd"/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机箱接大地）</w:t>
            </w:r>
          </w:p>
        </w:tc>
      </w:tr>
      <w:tr w:rsidR="00CD30B2" w14:paraId="26E010AA" w14:textId="77777777" w:rsidTr="001A1313">
        <w:trPr>
          <w:trHeight w:val="270"/>
        </w:trPr>
        <w:tc>
          <w:tcPr>
            <w:tcW w:w="2901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20A1318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  <w:t>显示</w:t>
            </w:r>
          </w:p>
        </w:tc>
        <w:tc>
          <w:tcPr>
            <w:tcW w:w="1381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678B6159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6922872B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显示方式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A875C7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电压</w:t>
            </w:r>
          </w:p>
        </w:tc>
        <w:tc>
          <w:tcPr>
            <w:tcW w:w="2605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15BB487C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  <w:lang w:val="en-US"/>
              </w:rPr>
            </w:pPr>
          </w:p>
          <w:p w14:paraId="4CD873D2" w14:textId="77777777" w:rsidR="00CD30B2" w:rsidRPr="00373432" w:rsidRDefault="00CD30B2" w:rsidP="000A4372">
            <w:pPr>
              <w:pStyle w:val="TableParagraph"/>
              <w:wordWrap/>
              <w:spacing w:line="250" w:lineRule="exact"/>
              <w:ind w:left="0"/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  <w:lang w:val="en-US"/>
              </w:rPr>
              <w:t>10.1英寸触摸屏显示</w:t>
            </w:r>
          </w:p>
        </w:tc>
      </w:tr>
      <w:tr w:rsidR="00CD30B2" w14:paraId="6D91EC46" w14:textId="77777777" w:rsidTr="001A1313">
        <w:trPr>
          <w:trHeight w:val="270"/>
        </w:trPr>
        <w:tc>
          <w:tcPr>
            <w:tcW w:w="2901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CEC0745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05DFE725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B31A54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  <w:t>电流</w:t>
            </w:r>
          </w:p>
        </w:tc>
        <w:tc>
          <w:tcPr>
            <w:tcW w:w="2605" w:type="dxa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670608F1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</w:pPr>
          </w:p>
        </w:tc>
      </w:tr>
      <w:tr w:rsidR="00CD30B2" w14:paraId="62BCC22F" w14:textId="77777777" w:rsidTr="001A1313">
        <w:trPr>
          <w:trHeight w:val="267"/>
        </w:trPr>
        <w:tc>
          <w:tcPr>
            <w:tcW w:w="2901" w:type="dxa"/>
            <w:gridSpan w:val="2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23AC2" w14:textId="77777777" w:rsidR="00CD30B2" w:rsidRPr="00373432" w:rsidRDefault="00CD30B2" w:rsidP="000A4372">
            <w:pPr>
              <w:pStyle w:val="aa"/>
              <w:wordWrap/>
              <w:rPr>
                <w:rFonts w:ascii="楷体" w:eastAsia="楷体" w:hAnsi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4634EBBC" w14:textId="77777777" w:rsidR="00CD30B2" w:rsidRPr="00373432" w:rsidRDefault="00CD30B2" w:rsidP="000A4372">
            <w:pPr>
              <w:pStyle w:val="TableParagraph"/>
              <w:wordWrap/>
              <w:spacing w:before="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77445B2B" w14:textId="77777777" w:rsidR="00CD30B2" w:rsidRPr="00373432" w:rsidRDefault="00CD30B2" w:rsidP="000A4372">
            <w:pPr>
              <w:pStyle w:val="TableParagraph"/>
              <w:wordWrap/>
              <w:spacing w:before="1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显示分辨率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6A7297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电压</w:t>
            </w:r>
          </w:p>
        </w:tc>
        <w:tc>
          <w:tcPr>
            <w:tcW w:w="2605" w:type="dxa"/>
            <w:tcBorders>
              <w:top w:val="single" w:sz="6" w:space="0" w:color="000000"/>
              <w:left w:val="single" w:sz="6" w:space="0" w:color="000000"/>
            </w:tcBorders>
          </w:tcPr>
          <w:p w14:paraId="52BAC8F8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  <w:lang w:val="en-US"/>
              </w:rPr>
              <w:t>1V</w:t>
            </w:r>
          </w:p>
        </w:tc>
      </w:tr>
      <w:tr w:rsidR="00CD30B2" w14:paraId="3AED1843" w14:textId="77777777" w:rsidTr="001A1313">
        <w:trPr>
          <w:trHeight w:val="267"/>
        </w:trPr>
        <w:tc>
          <w:tcPr>
            <w:tcW w:w="2901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E727B15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08E8D80F" w14:textId="77777777" w:rsidR="00CD30B2" w:rsidRPr="00373432" w:rsidRDefault="00CD30B2" w:rsidP="000A4372">
            <w:pPr>
              <w:pStyle w:val="TableParagraph"/>
              <w:wordWrap/>
              <w:spacing w:before="4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B55BA3" w14:textId="77777777" w:rsidR="00CD30B2" w:rsidRPr="00373432" w:rsidRDefault="00CD30B2" w:rsidP="000A4372">
            <w:pPr>
              <w:pStyle w:val="TableParagraph"/>
              <w:wordWrap/>
              <w:spacing w:line="245" w:lineRule="auto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9"/>
                <w:w w:val="95"/>
                <w:sz w:val="22"/>
                <w:szCs w:val="22"/>
              </w:rPr>
              <w:t>电流</w:t>
            </w:r>
          </w:p>
        </w:tc>
        <w:tc>
          <w:tcPr>
            <w:tcW w:w="2605" w:type="dxa"/>
            <w:tcBorders>
              <w:left w:val="single" w:sz="6" w:space="0" w:color="000000"/>
              <w:bottom w:val="single" w:sz="6" w:space="0" w:color="000000"/>
            </w:tcBorders>
          </w:tcPr>
          <w:p w14:paraId="33897227" w14:textId="77777777" w:rsidR="00CD30B2" w:rsidRPr="00373432" w:rsidRDefault="00CD30B2" w:rsidP="000A4372">
            <w:pPr>
              <w:pStyle w:val="1"/>
              <w:wordWrap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1mA+±2个字（尾数略有跳动）</w:t>
            </w:r>
          </w:p>
        </w:tc>
      </w:tr>
      <w:tr w:rsidR="00CD30B2" w14:paraId="2EB8DCB8" w14:textId="77777777" w:rsidTr="001A1313">
        <w:trPr>
          <w:trHeight w:val="266"/>
        </w:trPr>
        <w:tc>
          <w:tcPr>
            <w:tcW w:w="2901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34C890DE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0D6A55EA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设定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6EAD80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1"/>
                <w:w w:val="95"/>
                <w:sz w:val="22"/>
                <w:szCs w:val="22"/>
              </w:rPr>
              <w:t>电压</w:t>
            </w:r>
          </w:p>
        </w:tc>
        <w:tc>
          <w:tcPr>
            <w:tcW w:w="422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0802E9E2" w14:textId="77777777" w:rsidR="00CD30B2" w:rsidRPr="00373432" w:rsidRDefault="00CD30B2" w:rsidP="000A4372">
            <w:pPr>
              <w:pStyle w:val="TableParagraph"/>
              <w:wordWrap/>
              <w:spacing w:before="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  <w:p w14:paraId="72D34988" w14:textId="77777777" w:rsidR="00CD30B2" w:rsidRPr="00373432" w:rsidRDefault="00CD30B2" w:rsidP="000A4372">
            <w:pPr>
              <w:pStyle w:val="TableParagraph"/>
              <w:wordWrap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10.1英寸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触摸屏设定</w:t>
            </w:r>
          </w:p>
        </w:tc>
      </w:tr>
      <w:tr w:rsidR="00CD30B2" w14:paraId="03EE9B8E" w14:textId="77777777" w:rsidTr="001A1313">
        <w:trPr>
          <w:trHeight w:val="266"/>
        </w:trPr>
        <w:tc>
          <w:tcPr>
            <w:tcW w:w="2901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04F8517E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5B0FA9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  <w:t>电流</w:t>
            </w:r>
          </w:p>
        </w:tc>
        <w:tc>
          <w:tcPr>
            <w:tcW w:w="4223" w:type="dxa"/>
            <w:gridSpan w:val="2"/>
            <w:vMerge/>
            <w:tcBorders>
              <w:left w:val="single" w:sz="6" w:space="0" w:color="000000"/>
              <w:bottom w:val="single" w:sz="6" w:space="0" w:color="000000"/>
            </w:tcBorders>
          </w:tcPr>
          <w:p w14:paraId="5174ABC6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</w:pPr>
          </w:p>
        </w:tc>
      </w:tr>
      <w:tr w:rsidR="00CD30B2" w14:paraId="6DFA7CE4" w14:textId="77777777" w:rsidTr="001A1313">
        <w:trPr>
          <w:trHeight w:val="266"/>
        </w:trPr>
        <w:tc>
          <w:tcPr>
            <w:tcW w:w="2901" w:type="dxa"/>
            <w:gridSpan w:val="2"/>
            <w:vMerge w:val="restart"/>
            <w:tcBorders>
              <w:right w:val="single" w:sz="6" w:space="0" w:color="000000"/>
            </w:tcBorders>
          </w:tcPr>
          <w:p w14:paraId="73D25B24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</w:p>
          <w:p w14:paraId="67FF7BFF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</w:p>
          <w:p w14:paraId="4F44D2A8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泄漏电流保护值设定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525BE3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预置值</w:t>
            </w:r>
            <w:proofErr w:type="gramEnd"/>
          </w:p>
        </w:tc>
        <w:tc>
          <w:tcPr>
            <w:tcW w:w="422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589BD9AC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泄漏电流预置保护值设定1~300mA</w:t>
            </w:r>
          </w:p>
        </w:tc>
      </w:tr>
      <w:tr w:rsidR="00CD30B2" w14:paraId="569DDE9E" w14:textId="77777777" w:rsidTr="001A1313">
        <w:trPr>
          <w:trHeight w:val="266"/>
        </w:trPr>
        <w:tc>
          <w:tcPr>
            <w:tcW w:w="2901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3D9615C3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CDB913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时间值</w:t>
            </w:r>
          </w:p>
        </w:tc>
        <w:tc>
          <w:tcPr>
            <w:tcW w:w="422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0C41E293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考虑到电容器的自愈特性，当泄漏电流持续≥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预置值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时，当泄漏电流时间持续≥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预置值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时，系统自动切断高压直流输出、高频纹波电流输出</w:t>
            </w:r>
          </w:p>
        </w:tc>
      </w:tr>
      <w:tr w:rsidR="00CD30B2" w14:paraId="168B9453" w14:textId="77777777" w:rsidTr="001A1313">
        <w:trPr>
          <w:trHeight w:val="360"/>
        </w:trPr>
        <w:tc>
          <w:tcPr>
            <w:tcW w:w="8505" w:type="dxa"/>
            <w:gridSpan w:val="5"/>
            <w:tcBorders>
              <w:bottom w:val="single" w:sz="6" w:space="0" w:color="000000"/>
            </w:tcBorders>
          </w:tcPr>
          <w:p w14:paraId="01723C9A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（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三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）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触摸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屏设置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部分</w:t>
            </w:r>
          </w:p>
        </w:tc>
      </w:tr>
      <w:tr w:rsidR="00CD30B2" w14:paraId="5A230ADC" w14:textId="77777777" w:rsidTr="001A1313">
        <w:trPr>
          <w:trHeight w:val="266"/>
        </w:trPr>
        <w:tc>
          <w:tcPr>
            <w:tcW w:w="8505" w:type="dxa"/>
            <w:gridSpan w:val="5"/>
            <w:tcBorders>
              <w:bottom w:val="single" w:sz="6" w:space="0" w:color="000000"/>
            </w:tcBorders>
          </w:tcPr>
          <w:p w14:paraId="03C5E65C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1.高频纹波电流、电压、频率设置，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回读高频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电压、电流、故障等信息</w:t>
            </w:r>
          </w:p>
        </w:tc>
      </w:tr>
      <w:tr w:rsidR="00CD30B2" w14:paraId="62DAB47A" w14:textId="77777777" w:rsidTr="001A1313">
        <w:trPr>
          <w:trHeight w:val="266"/>
        </w:trPr>
        <w:tc>
          <w:tcPr>
            <w:tcW w:w="8505" w:type="dxa"/>
            <w:gridSpan w:val="5"/>
            <w:tcBorders>
              <w:bottom w:val="single" w:sz="6" w:space="0" w:color="000000"/>
            </w:tcBorders>
          </w:tcPr>
          <w:p w14:paraId="0D647B4B" w14:textId="77777777" w:rsidR="00CD30B2" w:rsidRPr="00373432" w:rsidRDefault="00CD30B2" w:rsidP="000A4372">
            <w:pPr>
              <w:pStyle w:val="TableParagraph"/>
              <w:wordWrap/>
              <w:spacing w:before="3" w:line="270" w:lineRule="atLeast"/>
              <w:ind w:left="0"/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2.高压直流供应器电流、电压设置，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回读电压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pacing w:val="-8"/>
                <w:sz w:val="22"/>
                <w:szCs w:val="22"/>
                <w:lang w:val="en-US"/>
              </w:rPr>
              <w:t>、电流、故障等信息</w:t>
            </w:r>
          </w:p>
        </w:tc>
      </w:tr>
      <w:tr w:rsidR="00CD30B2" w14:paraId="26A0151E" w14:textId="77777777" w:rsidTr="001A1313">
        <w:trPr>
          <w:trHeight w:val="425"/>
        </w:trPr>
        <w:tc>
          <w:tcPr>
            <w:tcW w:w="8505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 w14:paraId="598035E2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（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三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）整机部分</w:t>
            </w:r>
          </w:p>
        </w:tc>
      </w:tr>
      <w:tr w:rsidR="00CD30B2" w14:paraId="64822C8C" w14:textId="77777777" w:rsidTr="001A1313">
        <w:trPr>
          <w:trHeight w:val="425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6D698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工作方式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7375FD" w14:textId="77777777" w:rsidR="00CD30B2" w:rsidRPr="00373432" w:rsidRDefault="00CD30B2" w:rsidP="000A4372">
            <w:pPr>
              <w:pStyle w:val="TableParagraph"/>
              <w:wordWrap/>
              <w:spacing w:before="104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长期满负荷连续工作</w:t>
            </w:r>
          </w:p>
        </w:tc>
      </w:tr>
      <w:tr w:rsidR="00CD30B2" w14:paraId="4791ED83" w14:textId="77777777" w:rsidTr="001A1313">
        <w:trPr>
          <w:trHeight w:val="425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3D531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lastRenderedPageBreak/>
              <w:t>环境条件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46ACF0" w14:textId="77777777" w:rsidR="00CD30B2" w:rsidRPr="00373432" w:rsidRDefault="00CD30B2" w:rsidP="000A4372">
            <w:pPr>
              <w:pStyle w:val="TableParagraph"/>
              <w:tabs>
                <w:tab w:val="left" w:pos="1900"/>
              </w:tabs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温度：-10℃-+40℃</w:t>
            </w: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ab/>
            </w:r>
          </w:p>
          <w:p w14:paraId="13656202" w14:textId="77777777" w:rsidR="00CD30B2" w:rsidRPr="00373432" w:rsidRDefault="00CD30B2" w:rsidP="000A4372">
            <w:pPr>
              <w:pStyle w:val="TableParagraph"/>
              <w:tabs>
                <w:tab w:val="left" w:pos="1900"/>
              </w:tabs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湿度：≤80%</w:t>
            </w:r>
          </w:p>
          <w:p w14:paraId="336DB301" w14:textId="77777777" w:rsidR="00CD30B2" w:rsidRPr="00373432" w:rsidRDefault="00CD30B2" w:rsidP="000A4372">
            <w:pPr>
              <w:pStyle w:val="TableParagraph"/>
              <w:tabs>
                <w:tab w:val="left" w:pos="1900"/>
              </w:tabs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使用场所：室内</w:t>
            </w:r>
          </w:p>
          <w:p w14:paraId="127903C2" w14:textId="77777777" w:rsidR="00CD30B2" w:rsidRPr="00373432" w:rsidRDefault="00CD30B2" w:rsidP="000A4372">
            <w:pPr>
              <w:pStyle w:val="TableParagraph"/>
              <w:tabs>
                <w:tab w:val="left" w:pos="1900"/>
              </w:tabs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防护等级：IP20</w:t>
            </w:r>
          </w:p>
        </w:tc>
      </w:tr>
      <w:tr w:rsidR="00CD30B2" w14:paraId="16A2692E" w14:textId="77777777" w:rsidTr="001A1313">
        <w:trPr>
          <w:trHeight w:val="426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191BB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电源适用负载特性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50964B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电容器</w:t>
            </w:r>
          </w:p>
        </w:tc>
      </w:tr>
      <w:tr w:rsidR="00CD30B2" w14:paraId="3D0FED16" w14:textId="77777777" w:rsidTr="001A1313">
        <w:trPr>
          <w:trHeight w:val="426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9CA72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负载接线图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C87538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图中C1 C2为串联方式，在C1 C2中心点叠加直流电压，即可以模拟复杂工况下交直流叠加耐久性试验。如C1为被测试品时，C2为</w:t>
            </w:r>
            <w:proofErr w:type="gramStart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隔直陪试品</w:t>
            </w:r>
            <w:proofErr w:type="gramEnd"/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，C2的容量、耐压必须≥C1，否则，试验过程中，C2易热击穿或电压击穿；</w:t>
            </w:r>
          </w:p>
          <w:p w14:paraId="2845BE49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图中C3为单只试品，在两端施加谐波电压、电流，即可以做热稳定性试验工况；</w:t>
            </w:r>
          </w:p>
          <w:p w14:paraId="16A1C14D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一般情况下，热稳定性试验与复杂工况下交直流叠加耐久性试验是分开完成的。</w:t>
            </w:r>
          </w:p>
          <w:p w14:paraId="56816516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noProof/>
                <w:sz w:val="22"/>
                <w:szCs w:val="22"/>
                <w:lang w:val="en-US"/>
              </w:rPr>
              <w:drawing>
                <wp:inline distT="0" distB="0" distL="114300" distR="114300" wp14:anchorId="1C090D03" wp14:editId="10BB3623">
                  <wp:extent cx="4121300" cy="2603086"/>
                  <wp:effectExtent l="0" t="0" r="0" b="6985"/>
                  <wp:docPr id="2" name="图片 2" descr="86b557317e9b543060759186c393284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6b557317e9b543060759186c393284f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601" cy="2607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0B2" w14:paraId="486AE1FB" w14:textId="77777777" w:rsidTr="001A1313">
        <w:trPr>
          <w:trHeight w:val="426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734A5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机箱尺寸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7B54A3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约：宽 1200 深1000  高 1700  (不含脚轮 100mm)</w:t>
            </w:r>
          </w:p>
        </w:tc>
      </w:tr>
      <w:tr w:rsidR="00CD30B2" w14:paraId="24A800EC" w14:textId="77777777" w:rsidTr="001A1313">
        <w:trPr>
          <w:trHeight w:val="426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C422F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关机放电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33E369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电源系统默认关机自放电功能，放电以电阻形式放电，放电功率≥200W</w:t>
            </w:r>
          </w:p>
        </w:tc>
      </w:tr>
      <w:tr w:rsidR="00CD30B2" w14:paraId="484FEBE0" w14:textId="77777777" w:rsidTr="001A1313">
        <w:trPr>
          <w:trHeight w:val="166"/>
        </w:trPr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</w:tcPr>
          <w:p w14:paraId="5C38260A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保护功能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183255" w14:textId="77777777" w:rsidR="00CD30B2" w:rsidRPr="00373432" w:rsidRDefault="00CD30B2" w:rsidP="000A4372">
            <w:pPr>
              <w:pStyle w:val="TableParagraph"/>
              <w:wordWrap/>
              <w:spacing w:before="106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  <w:lang w:val="en-US"/>
              </w:rPr>
              <w:t>过压、过流、过热、缺相、急停保护</w:t>
            </w:r>
          </w:p>
        </w:tc>
      </w:tr>
      <w:tr w:rsidR="00CD30B2" w14:paraId="5FEE9DE0" w14:textId="77777777" w:rsidTr="001A1313">
        <w:trPr>
          <w:trHeight w:val="426"/>
        </w:trPr>
        <w:tc>
          <w:tcPr>
            <w:tcW w:w="1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8DA19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机箱色号</w:t>
            </w:r>
          </w:p>
        </w:tc>
        <w:tc>
          <w:tcPr>
            <w:tcW w:w="67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73D63B" w14:textId="77777777" w:rsidR="00CD30B2" w:rsidRPr="00373432" w:rsidRDefault="00CD30B2" w:rsidP="000A4372">
            <w:pPr>
              <w:pStyle w:val="TableParagraph"/>
              <w:wordWrap/>
              <w:spacing w:before="105"/>
              <w:ind w:left="0"/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</w:pPr>
            <w:r w:rsidRPr="00373432">
              <w:rPr>
                <w:rFonts w:ascii="楷体" w:eastAsia="楷体" w:hAnsi="楷体" w:cs="楷体" w:hint="eastAsia"/>
                <w:b w:val="0"/>
                <w:bCs/>
                <w:sz w:val="22"/>
                <w:szCs w:val="22"/>
              </w:rPr>
              <w:t>RAL 7035</w:t>
            </w:r>
          </w:p>
        </w:tc>
      </w:tr>
    </w:tbl>
    <w:p w14:paraId="39484B91" w14:textId="77777777" w:rsidR="00CD30B2" w:rsidRDefault="00CD30B2" w:rsidP="00B67350">
      <w:pPr>
        <w:rPr>
          <w:rFonts w:hint="eastAsia"/>
        </w:rPr>
      </w:pPr>
    </w:p>
    <w:sectPr w:rsidR="00CD30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8F71" w14:textId="77777777" w:rsidR="003C03E1" w:rsidRDefault="003C03E1" w:rsidP="00B6735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0E3C318" w14:textId="77777777" w:rsidR="003C03E1" w:rsidRDefault="003C03E1" w:rsidP="00B6735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63F24" w14:textId="77777777" w:rsidR="003C03E1" w:rsidRDefault="003C03E1" w:rsidP="00B6735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FD77426" w14:textId="77777777" w:rsidR="003C03E1" w:rsidRDefault="003C03E1" w:rsidP="00B6735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93E"/>
    <w:rsid w:val="00044149"/>
    <w:rsid w:val="00067B2F"/>
    <w:rsid w:val="00074F85"/>
    <w:rsid w:val="000A4372"/>
    <w:rsid w:val="000E6A6F"/>
    <w:rsid w:val="00100DE5"/>
    <w:rsid w:val="00105CF6"/>
    <w:rsid w:val="001A1313"/>
    <w:rsid w:val="00271D99"/>
    <w:rsid w:val="00306C3C"/>
    <w:rsid w:val="003123E2"/>
    <w:rsid w:val="0033114E"/>
    <w:rsid w:val="00364A28"/>
    <w:rsid w:val="00373432"/>
    <w:rsid w:val="003C03E1"/>
    <w:rsid w:val="003C60DC"/>
    <w:rsid w:val="003F6E5A"/>
    <w:rsid w:val="00417265"/>
    <w:rsid w:val="00451AC5"/>
    <w:rsid w:val="004566FC"/>
    <w:rsid w:val="004864A5"/>
    <w:rsid w:val="00491C59"/>
    <w:rsid w:val="004A23B8"/>
    <w:rsid w:val="00505820"/>
    <w:rsid w:val="005A28CB"/>
    <w:rsid w:val="005C5207"/>
    <w:rsid w:val="00612715"/>
    <w:rsid w:val="00674AA8"/>
    <w:rsid w:val="00721BF8"/>
    <w:rsid w:val="00765582"/>
    <w:rsid w:val="00766488"/>
    <w:rsid w:val="007E597C"/>
    <w:rsid w:val="008A3E3C"/>
    <w:rsid w:val="008B22AF"/>
    <w:rsid w:val="00921BDE"/>
    <w:rsid w:val="009252C3"/>
    <w:rsid w:val="009426F9"/>
    <w:rsid w:val="00944405"/>
    <w:rsid w:val="00982540"/>
    <w:rsid w:val="009D7A2D"/>
    <w:rsid w:val="009E66F5"/>
    <w:rsid w:val="009F7093"/>
    <w:rsid w:val="00A1600E"/>
    <w:rsid w:val="00A77790"/>
    <w:rsid w:val="00A92DCC"/>
    <w:rsid w:val="00AA0B3C"/>
    <w:rsid w:val="00AA2608"/>
    <w:rsid w:val="00AA74B7"/>
    <w:rsid w:val="00AC6685"/>
    <w:rsid w:val="00B46DB7"/>
    <w:rsid w:val="00B65217"/>
    <w:rsid w:val="00B67350"/>
    <w:rsid w:val="00B8093E"/>
    <w:rsid w:val="00B9427B"/>
    <w:rsid w:val="00B964E7"/>
    <w:rsid w:val="00BC36FA"/>
    <w:rsid w:val="00C21935"/>
    <w:rsid w:val="00C232D7"/>
    <w:rsid w:val="00CB4C29"/>
    <w:rsid w:val="00CD30B2"/>
    <w:rsid w:val="00D35BDE"/>
    <w:rsid w:val="00D65C8D"/>
    <w:rsid w:val="00D914CA"/>
    <w:rsid w:val="00E12AC7"/>
    <w:rsid w:val="00E23778"/>
    <w:rsid w:val="00E645B6"/>
    <w:rsid w:val="00E80F8A"/>
    <w:rsid w:val="00E85A98"/>
    <w:rsid w:val="00EE313B"/>
    <w:rsid w:val="00F14A04"/>
    <w:rsid w:val="00FA6B76"/>
    <w:rsid w:val="00FD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AF373"/>
  <w15:chartTrackingRefBased/>
  <w15:docId w15:val="{B3602A11-B5A6-4A51-8205-564AFAE8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735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73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735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7350"/>
    <w:rPr>
      <w:sz w:val="18"/>
      <w:szCs w:val="18"/>
    </w:rPr>
  </w:style>
  <w:style w:type="table" w:styleId="a7">
    <w:name w:val="Table Grid"/>
    <w:basedOn w:val="a1"/>
    <w:uiPriority w:val="39"/>
    <w:rsid w:val="009F7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qFormat/>
    <w:rsid w:val="00CD30B2"/>
    <w:pPr>
      <w:autoSpaceDE w:val="0"/>
      <w:autoSpaceDN w:val="0"/>
      <w:spacing w:after="0" w:line="240" w:lineRule="auto"/>
    </w:pPr>
    <w:rPr>
      <w:rFonts w:ascii="宋体" w:eastAsia="宋体" w:hAnsi="Times New Roman" w:cs="宋体"/>
      <w:kern w:val="0"/>
      <w:sz w:val="21"/>
      <w:szCs w:val="21"/>
      <w:lang w:val="zh-CN" w:bidi="zh-CN"/>
      <w14:ligatures w14:val="none"/>
    </w:rPr>
  </w:style>
  <w:style w:type="character" w:customStyle="1" w:styleId="a9">
    <w:name w:val="正文文本 字符"/>
    <w:basedOn w:val="a0"/>
    <w:link w:val="a8"/>
    <w:rsid w:val="00CD30B2"/>
    <w:rPr>
      <w:rFonts w:ascii="宋体" w:eastAsia="宋体" w:hAnsi="Times New Roman" w:cs="宋体"/>
      <w:kern w:val="0"/>
      <w:sz w:val="21"/>
      <w:szCs w:val="21"/>
      <w:lang w:val="zh-CN" w:bidi="zh-CN"/>
      <w14:ligatures w14:val="none"/>
    </w:rPr>
  </w:style>
  <w:style w:type="paragraph" w:customStyle="1" w:styleId="aa">
    <w:name w:val="表格文本"/>
    <w:basedOn w:val="a"/>
    <w:autoRedefine/>
    <w:qFormat/>
    <w:rsid w:val="000A4372"/>
    <w:pPr>
      <w:tabs>
        <w:tab w:val="decimal" w:pos="0"/>
      </w:tabs>
      <w:wordWrap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仿宋_GB2312" w:hAnsi="Times New Roman" w:cs="Times New Roman"/>
      <w:b/>
      <w:kern w:val="0"/>
      <w:sz w:val="28"/>
      <w:szCs w:val="21"/>
      <w14:ligatures w14:val="none"/>
    </w:rPr>
  </w:style>
  <w:style w:type="paragraph" w:customStyle="1" w:styleId="1">
    <w:name w:val="样式1"/>
    <w:basedOn w:val="a"/>
    <w:autoRedefine/>
    <w:qFormat/>
    <w:rsid w:val="00CD30B2"/>
    <w:pPr>
      <w:wordWrap w:val="0"/>
      <w:spacing w:after="0" w:line="240" w:lineRule="auto"/>
      <w:jc w:val="both"/>
    </w:pPr>
    <w:rPr>
      <w:rFonts w:ascii="Times New Roman" w:eastAsia="仿宋_GB2312" w:hAnsi="Times New Roman" w:cs="Times New Roman"/>
      <w:b/>
      <w:sz w:val="28"/>
      <w:szCs w:val="20"/>
      <w14:ligatures w14:val="none"/>
    </w:rPr>
  </w:style>
  <w:style w:type="paragraph" w:customStyle="1" w:styleId="TableParagraph">
    <w:name w:val="Table Paragraph"/>
    <w:basedOn w:val="a"/>
    <w:autoRedefine/>
    <w:qFormat/>
    <w:rsid w:val="00CD30B2"/>
    <w:pPr>
      <w:wordWrap w:val="0"/>
      <w:spacing w:after="0" w:line="240" w:lineRule="auto"/>
      <w:ind w:left="115"/>
      <w:jc w:val="both"/>
    </w:pPr>
    <w:rPr>
      <w:rFonts w:ascii="宋体" w:eastAsia="宋体" w:hAnsi="Times New Roman" w:cs="宋体"/>
      <w:b/>
      <w:sz w:val="28"/>
      <w:szCs w:val="20"/>
      <w:lang w:val="zh-CN" w:bidi="zh-CN"/>
      <w14:ligatures w14:val="none"/>
    </w:rPr>
  </w:style>
  <w:style w:type="character" w:customStyle="1" w:styleId="ab">
    <w:name w:val="样式 正文 +"/>
    <w:autoRedefine/>
    <w:qFormat/>
    <w:rsid w:val="00CD30B2"/>
    <w:rPr>
      <w:rFonts w:ascii="Tahoma" w:eastAsia="宋体" w:hAnsi="Tahoma"/>
      <w:kern w:val="0"/>
      <w:sz w:val="24"/>
      <w:lang w:val="en-US" w:eastAsia="zh-CN" w:bidi="ar-SA"/>
    </w:rPr>
  </w:style>
  <w:style w:type="character" w:customStyle="1" w:styleId="Char2">
    <w:name w:val="正文文本 Char2"/>
    <w:semiHidden/>
    <w:qFormat/>
    <w:rsid w:val="00CD30B2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 z</dc:creator>
  <cp:keywords/>
  <dc:description/>
  <cp:lastModifiedBy>yy z</cp:lastModifiedBy>
  <cp:revision>8</cp:revision>
  <dcterms:created xsi:type="dcterms:W3CDTF">2026-09-24T04:17:00Z</dcterms:created>
  <dcterms:modified xsi:type="dcterms:W3CDTF">2026-09-24T07:48:00Z</dcterms:modified>
</cp:coreProperties>
</file>