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清华大学</w:t>
      </w:r>
      <w:r>
        <w:rPr>
          <w:rFonts w:hint="eastAsia"/>
          <w:b/>
          <w:bCs/>
          <w:sz w:val="32"/>
          <w:szCs w:val="32"/>
        </w:rPr>
        <w:t>接待</w:t>
      </w:r>
      <w:r>
        <w:rPr>
          <w:rFonts w:hint="eastAsia"/>
          <w:b/>
          <w:bCs/>
          <w:sz w:val="32"/>
          <w:szCs w:val="32"/>
          <w:lang w:val="en-US" w:eastAsia="zh-CN"/>
        </w:rPr>
        <w:t>服务</w:t>
      </w:r>
      <w:r>
        <w:rPr>
          <w:rFonts w:hint="eastAsia"/>
          <w:b/>
          <w:bCs/>
          <w:sz w:val="32"/>
          <w:szCs w:val="32"/>
        </w:rPr>
        <w:t>中心饮用</w:t>
      </w:r>
      <w:r>
        <w:rPr>
          <w:rFonts w:hint="eastAsia"/>
          <w:b/>
          <w:bCs/>
          <w:sz w:val="32"/>
          <w:szCs w:val="32"/>
          <w:lang w:val="en-US" w:eastAsia="zh-CN"/>
        </w:rPr>
        <w:t>纯净水</w:t>
      </w:r>
      <w:r>
        <w:rPr>
          <w:rFonts w:hint="eastAsia"/>
          <w:b/>
          <w:bCs/>
          <w:sz w:val="32"/>
          <w:szCs w:val="32"/>
        </w:rPr>
        <w:t>采购</w:t>
      </w:r>
      <w:r>
        <w:rPr>
          <w:rFonts w:hint="eastAsia"/>
          <w:b/>
          <w:bCs/>
          <w:sz w:val="32"/>
          <w:szCs w:val="32"/>
          <w:lang w:val="en-US" w:eastAsia="zh-CN"/>
        </w:rPr>
        <w:t>公告</w:t>
      </w:r>
    </w:p>
    <w:p>
      <w:pPr>
        <w:pStyle w:val="5"/>
        <w:numPr>
          <w:ilvl w:val="0"/>
          <w:numId w:val="1"/>
        </w:numPr>
        <w:spacing w:line="480" w:lineRule="auto"/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项目基本情况</w:t>
      </w:r>
    </w:p>
    <w:p>
      <w:pPr>
        <w:pStyle w:val="14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1.项目编号：QHJDZXHW202600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3</w:t>
      </w:r>
    </w:p>
    <w:p>
      <w:pPr>
        <w:pStyle w:val="14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2.项目名称：</w:t>
      </w:r>
      <w:bookmarkStart w:id="0" w:name="OLE_LINK2"/>
      <w:r>
        <w:rPr>
          <w:rFonts w:hint="eastAsia" w:ascii="宋体" w:hAnsi="宋体" w:eastAsia="宋体" w:cs="宋体"/>
          <w:sz w:val="24"/>
          <w:szCs w:val="24"/>
          <w:lang w:val="en-US"/>
        </w:rPr>
        <w:t>清华大学接待服务中心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饮用纯净水</w:t>
      </w:r>
      <w:r>
        <w:rPr>
          <w:rFonts w:hint="eastAsia" w:ascii="宋体" w:hAnsi="宋体" w:eastAsia="宋体" w:cs="宋体"/>
          <w:sz w:val="24"/>
          <w:szCs w:val="24"/>
          <w:lang w:val="en-US"/>
        </w:rPr>
        <w:t>采购</w:t>
      </w:r>
      <w:bookmarkEnd w:id="0"/>
    </w:p>
    <w:p>
      <w:pPr>
        <w:pStyle w:val="14"/>
        <w:spacing w:line="480" w:lineRule="auto"/>
        <w:ind w:firstLine="241" w:firstLineChars="100"/>
        <w:rPr>
          <w:rFonts w:hint="eastAsia" w:ascii="宋体" w:hAnsi="宋体" w:eastAsia="宋体" w:cs="宋体"/>
          <w:b w:val="0"/>
          <w:bCs w:val="0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3.预算金额：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8.5万</w:t>
      </w:r>
      <w:r>
        <w:rPr>
          <w:rFonts w:hint="eastAsia" w:ascii="宋体" w:hAnsi="宋体" w:eastAsia="宋体" w:cs="宋体"/>
          <w:b w:val="0"/>
          <w:bCs w:val="0"/>
          <w:sz w:val="24"/>
        </w:rPr>
        <w:t>元</w:t>
      </w:r>
      <w:bookmarkStart w:id="9" w:name="_GoBack"/>
      <w:bookmarkEnd w:id="9"/>
    </w:p>
    <w:p>
      <w:pPr>
        <w:pStyle w:val="14"/>
        <w:spacing w:line="480" w:lineRule="auto"/>
        <w:ind w:firstLine="241" w:firstLineChars="100"/>
        <w:rPr>
          <w:rFonts w:hint="eastAsia" w:ascii="宋体" w:hAnsi="宋体" w:eastAsia="宋体" w:cs="宋体"/>
          <w:b w:val="0"/>
          <w:bCs w:val="0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4.最高限价：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8.5万</w:t>
      </w:r>
      <w:r>
        <w:rPr>
          <w:rFonts w:hint="eastAsia" w:ascii="宋体" w:hAnsi="宋体" w:eastAsia="宋体" w:cs="宋体"/>
          <w:b w:val="0"/>
          <w:bCs w:val="0"/>
          <w:sz w:val="24"/>
        </w:rPr>
        <w:t>元</w:t>
      </w:r>
    </w:p>
    <w:p>
      <w:pPr>
        <w:spacing w:line="480" w:lineRule="auto"/>
        <w:ind w:firstLine="241" w:firstLineChars="10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5.采购内容：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采购内容如下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1515"/>
        <w:gridCol w:w="1260"/>
        <w:gridCol w:w="1065"/>
        <w:gridCol w:w="1170"/>
        <w:gridCol w:w="1298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7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5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物资名称</w:t>
            </w:r>
          </w:p>
        </w:tc>
        <w:tc>
          <w:tcPr>
            <w:tcW w:w="12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规格</w:t>
            </w:r>
          </w:p>
        </w:tc>
        <w:tc>
          <w:tcPr>
            <w:tcW w:w="10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预计采购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数量</w:t>
            </w:r>
            <w:r>
              <w:rPr>
                <w:rStyle w:val="10"/>
                <w:rFonts w:eastAsia="宋体"/>
                <w:lang w:bidi="ar"/>
              </w:rPr>
              <w:t>(</w:t>
            </w:r>
            <w:r>
              <w:rPr>
                <w:rStyle w:val="11"/>
                <w:rFonts w:hint="default"/>
                <w:lang w:bidi="ar"/>
              </w:rPr>
              <w:t>箱</w:t>
            </w:r>
            <w:r>
              <w:rPr>
                <w:rStyle w:val="10"/>
                <w:rFonts w:eastAsia="宋体"/>
                <w:lang w:bidi="ar"/>
              </w:rPr>
              <w:t>)</w:t>
            </w:r>
          </w:p>
        </w:tc>
        <w:tc>
          <w:tcPr>
            <w:tcW w:w="117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报价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（元/箱）</w:t>
            </w:r>
          </w:p>
        </w:tc>
        <w:tc>
          <w:tcPr>
            <w:tcW w:w="12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金额（元）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bookmarkStart w:id="1" w:name="OLE_LINK3"/>
            <w:bookmarkStart w:id="2" w:name="OLE_LINK5"/>
            <w:bookmarkStart w:id="3" w:name="OLE_LINK4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康师傅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饮用</w:t>
            </w:r>
            <w:bookmarkEnd w:id="1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纯净水</w:t>
            </w:r>
            <w:bookmarkEnd w:id="2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550ml</w:t>
            </w:r>
            <w:bookmarkEnd w:id="3"/>
          </w:p>
        </w:tc>
        <w:tc>
          <w:tcPr>
            <w:tcW w:w="12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bookmarkStart w:id="4" w:name="OLE_LINK6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24瓶/箱</w:t>
            </w:r>
            <w:bookmarkEnd w:id="4"/>
          </w:p>
        </w:tc>
        <w:tc>
          <w:tcPr>
            <w:tcW w:w="10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2000</w:t>
            </w:r>
          </w:p>
        </w:tc>
        <w:tc>
          <w:tcPr>
            <w:tcW w:w="1170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以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招标人要求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为准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5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bookmarkStart w:id="5" w:name="OLE_LINK7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怡宝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饮用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纯净水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350ml</w:t>
            </w:r>
            <w:bookmarkEnd w:id="5"/>
          </w:p>
        </w:tc>
        <w:tc>
          <w:tcPr>
            <w:tcW w:w="12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bookmarkStart w:id="6" w:name="OLE_LINK8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24瓶/箱</w:t>
            </w:r>
            <w:bookmarkEnd w:id="6"/>
          </w:p>
        </w:tc>
        <w:tc>
          <w:tcPr>
            <w:tcW w:w="10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2800</w:t>
            </w:r>
          </w:p>
        </w:tc>
        <w:tc>
          <w:tcPr>
            <w:tcW w:w="1170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Merge w:val="continue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7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15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bookmarkStart w:id="7" w:name="OLE_LINK9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娃哈哈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饮用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纯净水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596ml</w:t>
            </w:r>
            <w:bookmarkEnd w:id="7"/>
          </w:p>
        </w:tc>
        <w:tc>
          <w:tcPr>
            <w:tcW w:w="126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24瓶/箱</w:t>
            </w:r>
          </w:p>
        </w:tc>
        <w:tc>
          <w:tcPr>
            <w:tcW w:w="10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40</w:t>
            </w:r>
          </w:p>
        </w:tc>
        <w:tc>
          <w:tcPr>
            <w:tcW w:w="1170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298" w:type="dxa"/>
            <w:vAlign w:val="top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vMerge w:val="continue"/>
            <w:vAlign w:val="top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7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金额</w:t>
            </w:r>
          </w:p>
        </w:tc>
        <w:tc>
          <w:tcPr>
            <w:tcW w:w="7728" w:type="dxa"/>
            <w:gridSpan w:val="6"/>
            <w:vAlign w:val="center"/>
          </w:tcPr>
          <w:p>
            <w:pPr>
              <w:widowControl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 xml:space="preserve">人民币（大写）：                  （小写）：           </w:t>
            </w:r>
          </w:p>
        </w:tc>
      </w:tr>
    </w:tbl>
    <w:p>
      <w:pPr>
        <w:numPr>
          <w:ilvl w:val="0"/>
          <w:numId w:val="2"/>
        </w:numPr>
        <w:spacing w:line="480" w:lineRule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供货要求：</w:t>
      </w:r>
    </w:p>
    <w:p>
      <w:pPr>
        <w:pStyle w:val="14"/>
        <w:numPr>
          <w:ilvl w:val="2"/>
          <w:numId w:val="3"/>
        </w:numPr>
        <w:spacing w:line="360" w:lineRule="auto"/>
        <w:ind w:firstLineChars="0"/>
      </w:pPr>
      <w:r>
        <w:rPr>
          <w:rFonts w:hint="eastAsia"/>
          <w:lang w:val="en-US" w:eastAsia="zh-CN"/>
        </w:rPr>
        <w:t>所提供</w:t>
      </w:r>
      <w:r>
        <w:rPr>
          <w:rFonts w:hint="eastAsia"/>
        </w:rPr>
        <w:t>商品的保质期在质保期1/2日期内；包装完整无破损，无污染；</w:t>
      </w:r>
    </w:p>
    <w:p>
      <w:pPr>
        <w:pStyle w:val="14"/>
        <w:numPr>
          <w:ilvl w:val="2"/>
          <w:numId w:val="3"/>
        </w:numPr>
        <w:spacing w:line="360" w:lineRule="auto"/>
        <w:ind w:firstLineChars="0"/>
      </w:pPr>
      <w:r>
        <w:rPr>
          <w:rFonts w:hint="eastAsia"/>
        </w:rPr>
        <w:t>售后服务：24小时响应解决；</w:t>
      </w:r>
    </w:p>
    <w:p>
      <w:pPr>
        <w:pStyle w:val="14"/>
        <w:numPr>
          <w:ilvl w:val="2"/>
          <w:numId w:val="3"/>
        </w:numPr>
        <w:spacing w:line="360" w:lineRule="auto"/>
        <w:ind w:firstLineChars="0"/>
      </w:pPr>
      <w:r>
        <w:rPr>
          <w:rFonts w:hint="eastAsia"/>
          <w:lang w:val="en-US" w:eastAsia="zh-CN"/>
        </w:rPr>
        <w:t>所提供商品的质检报告；</w:t>
      </w:r>
    </w:p>
    <w:p>
      <w:pPr>
        <w:pStyle w:val="14"/>
        <w:numPr>
          <w:ilvl w:val="2"/>
          <w:numId w:val="3"/>
        </w:numPr>
        <w:spacing w:line="360" w:lineRule="auto"/>
        <w:ind w:firstLineChars="0"/>
      </w:pPr>
      <w:r>
        <w:rPr>
          <w:rFonts w:hint="eastAsia"/>
        </w:rPr>
        <w:t>应急预案：如遇突发事件，具备解决能力；</w:t>
      </w:r>
    </w:p>
    <w:p>
      <w:pPr>
        <w:pStyle w:val="14"/>
        <w:numPr>
          <w:ilvl w:val="2"/>
          <w:numId w:val="3"/>
        </w:numPr>
        <w:spacing w:line="360" w:lineRule="auto"/>
        <w:ind w:firstLineChars="0"/>
      </w:pPr>
      <w:r>
        <w:rPr>
          <w:rFonts w:hint="eastAsia"/>
          <w:lang w:val="en-US" w:eastAsia="zh-CN"/>
        </w:rPr>
        <w:t>服务人员提供健康证等职业证。</w:t>
      </w:r>
    </w:p>
    <w:p>
      <w:pPr>
        <w:numPr>
          <w:ilvl w:val="255"/>
          <w:numId w:val="0"/>
        </w:numPr>
        <w:spacing w:line="48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二、投标人的资格要求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2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1、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报名供应商应符合政府采购法第二十二条中相关规定要求：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⑴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具有独立承担民事责任的能力。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⑵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具有良好的商业信誉和健全的财务会计制度。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⑶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具有履行合同所必需的设备和专业技术能力。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⑷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⑸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参加政府采购活动前三年内，在经营活动中没有重大违法记录。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1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⑹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法律、行政法规规定的其他条件。</w:t>
      </w:r>
    </w:p>
    <w:p>
      <w:pPr>
        <w:pStyle w:val="14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</w:t>
      </w:r>
      <w:r>
        <w:rPr>
          <w:rFonts w:hint="eastAsia" w:ascii="宋体" w:hAnsi="宋体" w:eastAsia="宋体" w:cs="宋体"/>
          <w:sz w:val="21"/>
          <w:szCs w:val="21"/>
        </w:rPr>
        <w:t>资质证明：</w:t>
      </w:r>
    </w:p>
    <w:p>
      <w:pPr>
        <w:pStyle w:val="14"/>
        <w:numPr>
          <w:ilvl w:val="1"/>
          <w:numId w:val="3"/>
        </w:numPr>
        <w:spacing w:line="360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食品生产企业：提供有效的营业执照、生产（经营）许可证、产品合格证明和法定代表人（或经办人）身份证复印件，加盖公章后交甲方留存。</w:t>
      </w:r>
    </w:p>
    <w:p>
      <w:pPr>
        <w:pStyle w:val="14"/>
        <w:numPr>
          <w:ilvl w:val="1"/>
          <w:numId w:val="3"/>
        </w:numPr>
        <w:spacing w:line="360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食品经营企业：提供有效的营业执照、食品经营许可证或注册备案表、开户许可证和法定代表人（或经办人）身份证复印件等，加盖公章后交甲方留存。</w:t>
      </w:r>
    </w:p>
    <w:p>
      <w:pPr>
        <w:pStyle w:val="14"/>
        <w:numPr>
          <w:ilvl w:val="1"/>
          <w:numId w:val="3"/>
        </w:numPr>
        <w:spacing w:line="360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个体工商户：提供有效的营业执照、食品经营许可证、产品合格证明和本人身份证复印件，由本人签字或盖章后交甲方留存。</w:t>
      </w:r>
    </w:p>
    <w:p>
      <w:pPr>
        <w:pStyle w:val="14"/>
        <w:numPr>
          <w:ilvl w:val="1"/>
          <w:numId w:val="3"/>
        </w:numPr>
        <w:spacing w:line="360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食品生产企业、经营企业和个体工商户都须提供近期产品检测报告、送货人健康证等其他相关资质，加盖公章后交甲方留存。</w:t>
      </w:r>
    </w:p>
    <w:p>
      <w:pPr>
        <w:pStyle w:val="14"/>
        <w:numPr>
          <w:ilvl w:val="1"/>
          <w:numId w:val="3"/>
        </w:numPr>
        <w:spacing w:line="360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线上提交形式为复印件盖章后PDF上传。</w:t>
      </w:r>
    </w:p>
    <w:p>
      <w:pPr>
        <w:pStyle w:val="14"/>
        <w:numPr>
          <w:ilvl w:val="0"/>
          <w:numId w:val="0"/>
        </w:numPr>
        <w:spacing w:line="360" w:lineRule="auto"/>
        <w:ind w:leftChars="0"/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三、合作方式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/>
        </w:rPr>
        <w:t>每月批量采购，</w:t>
      </w:r>
      <w:r>
        <w:rPr>
          <w:rFonts w:hint="eastAsia"/>
          <w:lang w:val="en-US" w:eastAsia="zh-CN"/>
        </w:rPr>
        <w:t>每次送货数量10箱-200箱不等，</w:t>
      </w:r>
      <w:r>
        <w:rPr>
          <w:rFonts w:hint="eastAsia"/>
        </w:rPr>
        <w:t>供应商24小时响应送货到指定地点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注：其中一个收货地点为三层无电梯小楼）</w:t>
      </w:r>
      <w:r>
        <w:rPr>
          <w:rFonts w:hint="eastAsia"/>
        </w:rPr>
        <w:t>；乙方提供订货商品送货单，双方签字确认作为结算依据。</w:t>
      </w:r>
    </w:p>
    <w:p>
      <w:pPr>
        <w:pStyle w:val="14"/>
        <w:numPr>
          <w:ilvl w:val="0"/>
          <w:numId w:val="0"/>
        </w:numPr>
        <w:spacing w:line="360" w:lineRule="auto"/>
        <w:ind w:leftChars="0"/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相关规定：</w:t>
      </w:r>
      <w:r>
        <w:rPr>
          <w:rFonts w:hint="eastAsia"/>
        </w:rPr>
        <w:t>本项目约定的价款为全部价款，包括货物包装、运输、搬运和售后服务、发票增值税等各项费用，乙方无权再向甲方主张任何其他费用。</w:t>
      </w:r>
    </w:p>
    <w:p>
      <w:pPr>
        <w:pStyle w:val="14"/>
        <w:numPr>
          <w:ilvl w:val="0"/>
          <w:numId w:val="0"/>
        </w:numPr>
        <w:spacing w:line="360" w:lineRule="auto"/>
        <w:rPr>
          <w:rFonts w:hint="eastAsia" w:eastAsiaTheme="minorEastAsia"/>
          <w:lang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结算方式：</w:t>
      </w:r>
      <w:bookmarkStart w:id="8" w:name="OLE_LINK1"/>
      <w:r>
        <w:rPr>
          <w:rFonts w:hint="eastAsia"/>
        </w:rPr>
        <w:t>据实结算，月结</w:t>
      </w:r>
      <w:r>
        <w:rPr>
          <w:rFonts w:hint="eastAsia"/>
          <w:lang w:eastAsia="zh-CN"/>
        </w:rPr>
        <w:t>。</w:t>
      </w:r>
      <w:bookmarkEnd w:id="8"/>
    </w:p>
    <w:p>
      <w:pPr>
        <w:pStyle w:val="14"/>
        <w:numPr>
          <w:ilvl w:val="0"/>
          <w:numId w:val="0"/>
        </w:numPr>
        <w:spacing w:line="360" w:lineRule="auto"/>
        <w:rPr>
          <w:rFonts w:hint="eastAsia"/>
          <w:lang w:val="en-US" w:eastAsia="zh-CN"/>
        </w:rPr>
      </w:pPr>
    </w:p>
    <w:p>
      <w:pPr>
        <w:pStyle w:val="14"/>
        <w:numPr>
          <w:ilvl w:val="0"/>
          <w:numId w:val="0"/>
        </w:numPr>
        <w:spacing w:line="360" w:lineRule="auto"/>
        <w:ind w:leftChars="0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F6333"/>
    <w:multiLevelType w:val="singleLevel"/>
    <w:tmpl w:val="88BF63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80065E4"/>
    <w:multiLevelType w:val="singleLevel"/>
    <w:tmpl w:val="E80065E4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29D72B8"/>
    <w:multiLevelType w:val="multilevel"/>
    <w:tmpl w:val="029D72B8"/>
    <w:lvl w:ilvl="0" w:tentative="0">
      <w:start w:val="1"/>
      <w:numFmt w:val="chineseCountingThousand"/>
      <w:lvlText w:val="%1、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decimal"/>
      <w:lvlText w:val="%3、"/>
      <w:lvlJc w:val="left"/>
      <w:pPr>
        <w:ind w:left="124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RjY2YyYjQzMjI0MDQ3NjQyOTg3MDZlNDAwNmE0OGYifQ=="/>
  </w:docVars>
  <w:rsids>
    <w:rsidRoot w:val="00423CF8"/>
    <w:rsid w:val="001A0CA0"/>
    <w:rsid w:val="001E67A8"/>
    <w:rsid w:val="002036D0"/>
    <w:rsid w:val="00297C73"/>
    <w:rsid w:val="002D7244"/>
    <w:rsid w:val="003A07A7"/>
    <w:rsid w:val="003A50E1"/>
    <w:rsid w:val="00403F75"/>
    <w:rsid w:val="0041352D"/>
    <w:rsid w:val="00423CF8"/>
    <w:rsid w:val="004B0582"/>
    <w:rsid w:val="0073282D"/>
    <w:rsid w:val="00806348"/>
    <w:rsid w:val="0086227A"/>
    <w:rsid w:val="0089455E"/>
    <w:rsid w:val="008C1372"/>
    <w:rsid w:val="00932400"/>
    <w:rsid w:val="009B6CFB"/>
    <w:rsid w:val="00B63B7C"/>
    <w:rsid w:val="00D1067C"/>
    <w:rsid w:val="00E47535"/>
    <w:rsid w:val="00EC7CF2"/>
    <w:rsid w:val="00F62C80"/>
    <w:rsid w:val="00FD3D00"/>
    <w:rsid w:val="04133216"/>
    <w:rsid w:val="09722ECD"/>
    <w:rsid w:val="10AA1950"/>
    <w:rsid w:val="16066BA5"/>
    <w:rsid w:val="1D13631D"/>
    <w:rsid w:val="1D7A3E1C"/>
    <w:rsid w:val="204A02A8"/>
    <w:rsid w:val="28752190"/>
    <w:rsid w:val="2D251B78"/>
    <w:rsid w:val="2F542EF1"/>
    <w:rsid w:val="2FF7387C"/>
    <w:rsid w:val="2FF87D20"/>
    <w:rsid w:val="325D3E6B"/>
    <w:rsid w:val="37AD13F0"/>
    <w:rsid w:val="3FB11C9A"/>
    <w:rsid w:val="446A5AE6"/>
    <w:rsid w:val="45C915FE"/>
    <w:rsid w:val="4C183948"/>
    <w:rsid w:val="4D7C1EAA"/>
    <w:rsid w:val="57C33EC0"/>
    <w:rsid w:val="5962331B"/>
    <w:rsid w:val="5AD019D9"/>
    <w:rsid w:val="5EB44EB0"/>
    <w:rsid w:val="632C65FD"/>
    <w:rsid w:val="64B84DEA"/>
    <w:rsid w:val="6531690D"/>
    <w:rsid w:val="681C6B6B"/>
    <w:rsid w:val="68BF2482"/>
    <w:rsid w:val="6AA0645A"/>
    <w:rsid w:val="72143CD5"/>
    <w:rsid w:val="736F3C4B"/>
    <w:rsid w:val="749444D3"/>
    <w:rsid w:val="77A5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szCs w:val="20"/>
    </w:rPr>
  </w:style>
  <w:style w:type="paragraph" w:styleId="3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ind w:firstLine="420" w:firstLineChars="200"/>
    </w:pPr>
    <w:rPr>
      <w:rFonts w:hint="eastAsia"/>
      <w:szCs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font31"/>
    <w:basedOn w:val="8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11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页眉 字符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8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890</Words>
  <Characters>954</Characters>
  <Lines>4</Lines>
  <Paragraphs>1</Paragraphs>
  <TotalTime>53</TotalTime>
  <ScaleCrop>false</ScaleCrop>
  <LinksUpToDate>false</LinksUpToDate>
  <CharactersWithSpaces>996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2024-11-19T07:50:00Z</dcterms:created>
  <dc:creator>jdfwb</dc:creator>
  <cp:lastModifiedBy>王晓庆(2024640596)</cp:lastModifiedBy>
  <dcterms:modified xsi:type="dcterms:W3CDTF">2026-06-04T05:56:45Z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5182D0EE2B1F414386312D9EA74AC0E0_13</vt:lpwstr>
  </property>
  <property fmtid="{D5CDD505-2E9C-101B-9397-08002B2CF9AE}" pid="4" name="KSOTemplateDocerSaveRecord">
    <vt:lpwstr>eyJoZGlkIjoiM2UzNmViZGM4NTMwMjA0OTYyMmE3YmMyODg5OWJhNzUiLCJ1c2VySWQiOiIxNjkxNzMwNjM2In0=</vt:lpwstr>
  </property>
</Properties>
</file>