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FBB" w:rsidRPr="00D05992" w:rsidRDefault="00D05992" w:rsidP="00D05992">
      <w:pPr>
        <w:spacing w:before="309" w:line="227" w:lineRule="auto"/>
        <w:jc w:val="center"/>
        <w:rPr>
          <w:rFonts w:ascii="楷体" w:eastAsia="楷体" w:hAnsi="楷体" w:cs="楷体"/>
          <w:b/>
          <w:bCs/>
          <w:spacing w:val="-6"/>
          <w:sz w:val="52"/>
          <w:szCs w:val="95"/>
          <w:u w:val="single"/>
          <w:lang w:eastAsia="zh-CN"/>
        </w:rPr>
      </w:pPr>
      <w:r w:rsidRPr="00D05992">
        <w:rPr>
          <w:rFonts w:ascii="楷体" w:eastAsia="楷体" w:hAnsi="楷体" w:cs="楷体" w:hint="eastAsia"/>
          <w:b/>
          <w:bCs/>
          <w:spacing w:val="-6"/>
          <w:sz w:val="52"/>
          <w:szCs w:val="95"/>
          <w:u w:val="single"/>
          <w:lang w:eastAsia="zh-CN"/>
        </w:rPr>
        <w:t>数控系统及相关</w:t>
      </w:r>
      <w:r>
        <w:rPr>
          <w:rFonts w:ascii="楷体" w:eastAsia="楷体" w:hAnsi="楷体" w:cs="楷体" w:hint="eastAsia"/>
          <w:b/>
          <w:bCs/>
          <w:spacing w:val="-6"/>
          <w:sz w:val="52"/>
          <w:szCs w:val="95"/>
          <w:u w:val="single"/>
          <w:lang w:eastAsia="zh-CN"/>
        </w:rPr>
        <w:t>性能验证</w:t>
      </w:r>
      <w:r w:rsidRPr="00D05992">
        <w:rPr>
          <w:rFonts w:ascii="楷体" w:eastAsia="楷体" w:hAnsi="楷体" w:cs="楷体" w:hint="eastAsia"/>
          <w:b/>
          <w:bCs/>
          <w:spacing w:val="-6"/>
          <w:sz w:val="52"/>
          <w:szCs w:val="95"/>
          <w:u w:val="single"/>
          <w:lang w:eastAsia="zh-CN"/>
        </w:rPr>
        <w:t>装置</w:t>
      </w:r>
    </w:p>
    <w:p w:rsidR="005E1FBB" w:rsidRPr="00D05992" w:rsidRDefault="00297163" w:rsidP="00D05992">
      <w:pPr>
        <w:spacing w:before="309" w:line="227" w:lineRule="auto"/>
        <w:jc w:val="center"/>
        <w:rPr>
          <w:rFonts w:ascii="楷体" w:eastAsia="楷体" w:hAnsi="楷体" w:cs="楷体"/>
          <w:sz w:val="52"/>
          <w:szCs w:val="95"/>
          <w:lang w:eastAsia="zh-CN"/>
        </w:rPr>
      </w:pPr>
      <w:r w:rsidRPr="00D05992">
        <w:rPr>
          <w:rFonts w:ascii="楷体" w:eastAsia="楷体" w:hAnsi="楷体" w:cs="楷体"/>
          <w:b/>
          <w:bCs/>
          <w:spacing w:val="-6"/>
          <w:sz w:val="52"/>
          <w:szCs w:val="95"/>
          <w:u w:val="single"/>
          <w:lang w:eastAsia="zh-CN"/>
        </w:rPr>
        <w:t>技术协议</w:t>
      </w:r>
      <w:bookmarkStart w:id="0" w:name="_GoBack"/>
      <w:bookmarkEnd w:id="0"/>
    </w:p>
    <w:p w:rsidR="005E1FBB" w:rsidRPr="00D05992" w:rsidRDefault="005E1FBB">
      <w:pPr>
        <w:pStyle w:val="a3"/>
        <w:spacing w:line="247" w:lineRule="auto"/>
        <w:rPr>
          <w:sz w:val="24"/>
          <w:lang w:eastAsia="zh-CN"/>
        </w:rPr>
      </w:pPr>
    </w:p>
    <w:p w:rsidR="00D05992" w:rsidRPr="00D05992" w:rsidRDefault="00D05992" w:rsidP="00D05992">
      <w:pPr>
        <w:pStyle w:val="a3"/>
        <w:spacing w:line="360" w:lineRule="auto"/>
        <w:rPr>
          <w:sz w:val="24"/>
          <w:lang w:eastAsia="zh-CN"/>
        </w:rPr>
      </w:pPr>
      <w:r w:rsidRPr="00D05992">
        <w:rPr>
          <w:rFonts w:ascii="微软雅黑" w:eastAsia="微软雅黑" w:hAnsi="微软雅黑" w:cs="微软雅黑" w:hint="eastAsia"/>
          <w:sz w:val="24"/>
          <w:lang w:eastAsia="zh-CN"/>
        </w:rPr>
        <w:t>一、数控系统</w:t>
      </w:r>
      <w:r>
        <w:rPr>
          <w:rFonts w:ascii="微软雅黑" w:eastAsia="微软雅黑" w:hAnsi="微软雅黑" w:cs="微软雅黑" w:hint="eastAsia"/>
          <w:sz w:val="24"/>
          <w:lang w:eastAsia="zh-CN"/>
        </w:rPr>
        <w:t>及相关</w:t>
      </w:r>
      <w:r w:rsidRPr="00D05992">
        <w:rPr>
          <w:rFonts w:ascii="微软雅黑" w:eastAsia="微软雅黑" w:hAnsi="微软雅黑" w:cs="微软雅黑" w:hint="eastAsia"/>
          <w:sz w:val="24"/>
          <w:lang w:eastAsia="zh-CN"/>
        </w:rPr>
        <w:t>验证装置主要技术参数及精度</w:t>
      </w:r>
    </w:p>
    <w:p w:rsidR="00D05992" w:rsidRPr="00D05992" w:rsidRDefault="00D05992" w:rsidP="00D05992">
      <w:pPr>
        <w:pStyle w:val="a3"/>
        <w:spacing w:line="360" w:lineRule="auto"/>
        <w:rPr>
          <w:sz w:val="24"/>
          <w:lang w:eastAsia="zh-CN"/>
        </w:rPr>
      </w:pPr>
      <w:r w:rsidRPr="00D05992">
        <w:rPr>
          <w:sz w:val="24"/>
          <w:lang w:eastAsia="zh-CN"/>
        </w:rPr>
        <w:t>1</w:t>
      </w:r>
      <w:r w:rsidRPr="00D05992">
        <w:rPr>
          <w:rFonts w:ascii="微软雅黑" w:eastAsia="微软雅黑" w:hAnsi="微软雅黑" w:cs="微软雅黑" w:hint="eastAsia"/>
          <w:sz w:val="24"/>
          <w:lang w:eastAsia="zh-CN"/>
        </w:rPr>
        <w:t>、</w:t>
      </w:r>
      <w:r>
        <w:rPr>
          <w:rFonts w:ascii="微软雅黑" w:eastAsia="微软雅黑" w:hAnsi="微软雅黑" w:cs="微软雅黑" w:hint="eastAsia"/>
          <w:sz w:val="24"/>
          <w:lang w:eastAsia="zh-CN"/>
        </w:rPr>
        <w:t>总体情况</w:t>
      </w:r>
      <w:r w:rsidRPr="00D05992">
        <w:rPr>
          <w:rFonts w:ascii="微软雅黑" w:eastAsia="微软雅黑" w:hAnsi="微软雅黑" w:cs="微软雅黑" w:hint="eastAsia"/>
          <w:sz w:val="24"/>
          <w:lang w:eastAsia="zh-CN"/>
        </w:rPr>
        <w:t>简介：</w:t>
      </w:r>
      <w:r w:rsidRPr="00D05992">
        <w:rPr>
          <w:sz w:val="24"/>
          <w:lang w:eastAsia="zh-CN"/>
        </w:rPr>
        <w:t xml:space="preserve"> </w:t>
      </w:r>
    </w:p>
    <w:p w:rsidR="00D05992" w:rsidRPr="00D05992" w:rsidRDefault="00D05992" w:rsidP="00D05992">
      <w:pPr>
        <w:pStyle w:val="a3"/>
        <w:spacing w:line="247" w:lineRule="auto"/>
        <w:rPr>
          <w:sz w:val="24"/>
          <w:lang w:eastAsia="zh-CN"/>
        </w:rPr>
      </w:pPr>
      <w:r w:rsidRPr="00D05992">
        <w:rPr>
          <w:sz w:val="24"/>
          <w:lang w:eastAsia="zh-CN"/>
        </w:rPr>
        <w:t xml:space="preserve">1.1 </w:t>
      </w:r>
      <w:r w:rsidRPr="00D05992">
        <w:rPr>
          <w:rFonts w:ascii="微软雅黑" w:eastAsia="微软雅黑" w:hAnsi="微软雅黑" w:cs="微软雅黑" w:hint="eastAsia"/>
          <w:sz w:val="24"/>
          <w:lang w:eastAsia="zh-CN"/>
        </w:rPr>
        <w:t>本系统为</w:t>
      </w:r>
      <w:r>
        <w:rPr>
          <w:rFonts w:ascii="微软雅黑" w:eastAsia="微软雅黑" w:hAnsi="微软雅黑" w:cs="微软雅黑" w:hint="eastAsia"/>
          <w:sz w:val="24"/>
          <w:lang w:eastAsia="zh-CN"/>
        </w:rPr>
        <w:t>高端</w:t>
      </w:r>
      <w:r w:rsidRPr="00D05992">
        <w:rPr>
          <w:rFonts w:ascii="微软雅黑" w:eastAsia="微软雅黑" w:hAnsi="微软雅黑" w:cs="微软雅黑" w:hint="eastAsia"/>
          <w:sz w:val="24"/>
          <w:lang w:eastAsia="zh-CN"/>
        </w:rPr>
        <w:t>数控系统</w:t>
      </w:r>
      <w:r>
        <w:rPr>
          <w:rFonts w:ascii="微软雅黑" w:eastAsia="微软雅黑" w:hAnsi="微软雅黑" w:cs="微软雅黑" w:hint="eastAsia"/>
          <w:sz w:val="24"/>
          <w:lang w:eastAsia="zh-CN"/>
        </w:rPr>
        <w:t>及相关</w:t>
      </w:r>
      <w:r w:rsidRPr="00D05992">
        <w:rPr>
          <w:rFonts w:ascii="微软雅黑" w:eastAsia="微软雅黑" w:hAnsi="微软雅黑" w:cs="微软雅黑" w:hint="eastAsia"/>
          <w:sz w:val="24"/>
          <w:lang w:eastAsia="zh-CN"/>
        </w:rPr>
        <w:t>性能验证装置，重点进行</w:t>
      </w:r>
      <w:r>
        <w:rPr>
          <w:rFonts w:ascii="微软雅黑" w:eastAsia="微软雅黑" w:hAnsi="微软雅黑" w:cs="微软雅黑" w:hint="eastAsia"/>
          <w:sz w:val="24"/>
          <w:lang w:eastAsia="zh-CN"/>
        </w:rPr>
        <w:t>数控系统长周期服役过程精度特性、稳定性特性、可靠性特性</w:t>
      </w:r>
      <w:r w:rsidRPr="00D05992">
        <w:rPr>
          <w:rFonts w:ascii="微软雅黑" w:eastAsia="微软雅黑" w:hAnsi="微软雅黑" w:cs="微软雅黑" w:hint="eastAsia"/>
          <w:sz w:val="24"/>
          <w:lang w:eastAsia="zh-CN"/>
        </w:rPr>
        <w:t>的验证；</w:t>
      </w:r>
      <w:r w:rsidRPr="00D05992">
        <w:rPr>
          <w:sz w:val="24"/>
          <w:lang w:eastAsia="zh-CN"/>
        </w:rPr>
        <w:t xml:space="preserve"> </w:t>
      </w:r>
    </w:p>
    <w:p w:rsidR="00D05992" w:rsidRPr="00D05992" w:rsidRDefault="00D05992" w:rsidP="00D05992">
      <w:pPr>
        <w:pStyle w:val="a3"/>
        <w:spacing w:line="247" w:lineRule="auto"/>
        <w:rPr>
          <w:sz w:val="24"/>
          <w:lang w:eastAsia="zh-CN"/>
        </w:rPr>
      </w:pPr>
      <w:r w:rsidRPr="00D05992">
        <w:rPr>
          <w:sz w:val="24"/>
          <w:lang w:eastAsia="zh-CN"/>
        </w:rPr>
        <w:t xml:space="preserve">1.2 </w:t>
      </w:r>
      <w:r w:rsidR="00DE514B" w:rsidRPr="00DE514B">
        <w:rPr>
          <w:rFonts w:ascii="微软雅黑" w:eastAsia="微软雅黑" w:hAnsi="微软雅黑" w:cs="微软雅黑" w:hint="eastAsia"/>
          <w:sz w:val="24"/>
          <w:lang w:eastAsia="zh-CN"/>
        </w:rPr>
        <w:t>数控系统</w:t>
      </w:r>
      <w:r w:rsidRPr="00D05992">
        <w:rPr>
          <w:rFonts w:ascii="微软雅黑" w:eastAsia="微软雅黑" w:hAnsi="微软雅黑" w:cs="微软雅黑" w:hint="eastAsia"/>
          <w:sz w:val="24"/>
          <w:lang w:eastAsia="zh-CN"/>
        </w:rPr>
        <w:t>装置须配置</w:t>
      </w:r>
      <w:r w:rsidR="00DE514B">
        <w:rPr>
          <w:rFonts w:ascii="微软雅黑" w:eastAsia="微软雅黑" w:hAnsi="微软雅黑" w:cs="微软雅黑" w:hint="eastAsia"/>
          <w:sz w:val="24"/>
          <w:lang w:eastAsia="zh-CN"/>
        </w:rPr>
        <w:t>具有</w:t>
      </w:r>
      <w:r w:rsidR="004509AF">
        <w:rPr>
          <w:rFonts w:ascii="微软雅黑" w:eastAsia="微软雅黑" w:hAnsi="微软雅黑" w:cs="微软雅黑" w:hint="eastAsia"/>
          <w:sz w:val="24"/>
          <w:lang w:eastAsia="zh-CN"/>
        </w:rPr>
        <w:t>国际领先水平的商用数控系统</w:t>
      </w:r>
      <w:r w:rsidR="00DE514B">
        <w:rPr>
          <w:rFonts w:ascii="微软雅黑" w:eastAsia="微软雅黑" w:hAnsi="微软雅黑" w:cs="微软雅黑" w:hint="eastAsia"/>
          <w:sz w:val="24"/>
          <w:lang w:eastAsia="zh-CN"/>
        </w:rPr>
        <w:t>；</w:t>
      </w:r>
    </w:p>
    <w:p w:rsidR="00D05992" w:rsidRPr="00DE514B" w:rsidRDefault="00D05992" w:rsidP="00D05992">
      <w:pPr>
        <w:pStyle w:val="a3"/>
        <w:spacing w:line="247" w:lineRule="auto"/>
        <w:rPr>
          <w:rFonts w:eastAsiaTheme="minorEastAsia" w:hint="eastAsia"/>
          <w:sz w:val="24"/>
          <w:lang w:eastAsia="zh-CN"/>
        </w:rPr>
      </w:pPr>
      <w:r w:rsidRPr="00D05992">
        <w:rPr>
          <w:sz w:val="24"/>
          <w:lang w:eastAsia="zh-CN"/>
        </w:rPr>
        <w:t>1.</w:t>
      </w:r>
      <w:r w:rsidR="00DE514B">
        <w:rPr>
          <w:sz w:val="24"/>
          <w:lang w:eastAsia="zh-CN"/>
        </w:rPr>
        <w:t>3</w:t>
      </w:r>
      <w:r w:rsidRPr="00D05992">
        <w:rPr>
          <w:sz w:val="24"/>
          <w:lang w:eastAsia="zh-CN"/>
        </w:rPr>
        <w:t xml:space="preserve"> </w:t>
      </w:r>
      <w:r w:rsidR="00DE514B" w:rsidRPr="00DE514B">
        <w:rPr>
          <w:rFonts w:ascii="微软雅黑" w:eastAsia="微软雅黑" w:hAnsi="微软雅黑" w:cs="微软雅黑" w:hint="eastAsia"/>
          <w:sz w:val="24"/>
          <w:lang w:eastAsia="zh-CN"/>
        </w:rPr>
        <w:t>相关验证装置</w:t>
      </w:r>
      <w:r w:rsidR="00DE514B">
        <w:rPr>
          <w:rFonts w:ascii="微软雅黑" w:eastAsia="微软雅黑" w:hAnsi="微软雅黑" w:cs="微软雅黑" w:hint="eastAsia"/>
          <w:sz w:val="24"/>
          <w:lang w:eastAsia="zh-CN"/>
        </w:rPr>
        <w:t>需要满足高精度要求，满足</w:t>
      </w:r>
      <w:r w:rsidR="00DE514B" w:rsidRPr="00D05992">
        <w:rPr>
          <w:rFonts w:ascii="微软雅黑" w:eastAsia="微软雅黑" w:hAnsi="微软雅黑" w:cs="微软雅黑" w:hint="eastAsia"/>
          <w:sz w:val="24"/>
          <w:lang w:eastAsia="zh-CN"/>
        </w:rPr>
        <w:t>自动、手动</w:t>
      </w:r>
      <w:r w:rsidR="00DE514B">
        <w:rPr>
          <w:rFonts w:ascii="微软雅黑" w:eastAsia="微软雅黑" w:hAnsi="微软雅黑" w:cs="微软雅黑" w:hint="eastAsia"/>
          <w:sz w:val="24"/>
          <w:lang w:eastAsia="zh-CN"/>
        </w:rPr>
        <w:t>操作</w:t>
      </w:r>
      <w:r w:rsidR="00DE514B" w:rsidRPr="00D05992">
        <w:rPr>
          <w:rFonts w:ascii="微软雅黑" w:eastAsia="微软雅黑" w:hAnsi="微软雅黑" w:cs="微软雅黑" w:hint="eastAsia"/>
          <w:sz w:val="24"/>
          <w:lang w:eastAsia="zh-CN"/>
        </w:rPr>
        <w:t>相结合</w:t>
      </w:r>
      <w:r w:rsidR="00DE514B">
        <w:rPr>
          <w:rFonts w:ascii="微软雅黑" w:eastAsia="微软雅黑" w:hAnsi="微软雅黑" w:cs="微软雅黑" w:hint="eastAsia"/>
          <w:sz w:val="24"/>
          <w:lang w:eastAsia="zh-CN"/>
        </w:rPr>
        <w:t>的要求；</w:t>
      </w:r>
    </w:p>
    <w:p w:rsidR="00D05992" w:rsidRPr="00D05992" w:rsidRDefault="00DE514B" w:rsidP="00D05992">
      <w:pPr>
        <w:pStyle w:val="a3"/>
        <w:spacing w:line="247" w:lineRule="auto"/>
        <w:rPr>
          <w:sz w:val="24"/>
          <w:lang w:eastAsia="zh-CN"/>
        </w:rPr>
      </w:pPr>
      <w:r>
        <w:rPr>
          <w:sz w:val="24"/>
          <w:lang w:eastAsia="zh-CN"/>
        </w:rPr>
        <w:t xml:space="preserve">1.4 </w:t>
      </w:r>
      <w:r w:rsidR="00D05992" w:rsidRPr="00D05992">
        <w:rPr>
          <w:rFonts w:ascii="微软雅黑" w:eastAsia="微软雅黑" w:hAnsi="微软雅黑" w:cs="微软雅黑" w:hint="eastAsia"/>
          <w:sz w:val="24"/>
          <w:lang w:eastAsia="zh-CN"/>
        </w:rPr>
        <w:t>验证装置整机配备密封机罩，可以干式加工和湿式加工，机罩为</w:t>
      </w:r>
      <w:proofErr w:type="gramStart"/>
      <w:r w:rsidR="00D05992" w:rsidRPr="00D05992">
        <w:rPr>
          <w:rFonts w:ascii="微软雅黑" w:eastAsia="微软雅黑" w:hAnsi="微软雅黑" w:cs="微软雅黑" w:hint="eastAsia"/>
          <w:sz w:val="24"/>
          <w:lang w:eastAsia="zh-CN"/>
        </w:rPr>
        <w:t>钣</w:t>
      </w:r>
      <w:proofErr w:type="gramEnd"/>
      <w:r w:rsidR="00D05992" w:rsidRPr="00D05992">
        <w:rPr>
          <w:rFonts w:ascii="微软雅黑" w:eastAsia="微软雅黑" w:hAnsi="微软雅黑" w:cs="微软雅黑" w:hint="eastAsia"/>
          <w:sz w:val="24"/>
          <w:lang w:eastAsia="zh-CN"/>
        </w:rPr>
        <w:t>金件。</w:t>
      </w:r>
      <w:r w:rsidR="00D05992" w:rsidRPr="00D05992">
        <w:rPr>
          <w:sz w:val="24"/>
          <w:lang w:eastAsia="zh-CN"/>
        </w:rPr>
        <w:t xml:space="preserve"> </w:t>
      </w:r>
    </w:p>
    <w:p w:rsidR="005E1FBB" w:rsidRPr="00D05992" w:rsidRDefault="005E1FBB" w:rsidP="00D05992">
      <w:pPr>
        <w:pStyle w:val="a3"/>
        <w:spacing w:line="247" w:lineRule="auto"/>
        <w:rPr>
          <w:sz w:val="24"/>
          <w:lang w:eastAsia="zh-CN"/>
        </w:rPr>
      </w:pPr>
    </w:p>
    <w:p w:rsidR="00DE514B" w:rsidRPr="00DE514B" w:rsidRDefault="00DE514B" w:rsidP="00DE514B">
      <w:pPr>
        <w:pStyle w:val="a3"/>
        <w:spacing w:line="360" w:lineRule="auto"/>
        <w:rPr>
          <w:sz w:val="24"/>
          <w:lang w:eastAsia="zh-CN"/>
        </w:rPr>
      </w:pPr>
      <w:r>
        <w:rPr>
          <w:rFonts w:ascii="微软雅黑" w:eastAsia="微软雅黑" w:hAnsi="微软雅黑" w:cs="微软雅黑" w:hint="eastAsia"/>
          <w:sz w:val="24"/>
          <w:lang w:eastAsia="zh-CN"/>
        </w:rPr>
        <w:t>2</w:t>
      </w:r>
      <w:r w:rsidRPr="00DE514B">
        <w:rPr>
          <w:rFonts w:ascii="微软雅黑" w:eastAsia="微软雅黑" w:hAnsi="微软雅黑" w:cs="微软雅黑" w:hint="eastAsia"/>
          <w:sz w:val="24"/>
          <w:lang w:eastAsia="zh-CN"/>
        </w:rPr>
        <w:t>、主要技术参数</w:t>
      </w:r>
    </w:p>
    <w:p w:rsidR="005E1FBB" w:rsidRDefault="005E1FBB">
      <w:pPr>
        <w:pStyle w:val="a3"/>
        <w:spacing w:line="248" w:lineRule="auto"/>
        <w:rPr>
          <w:lang w:eastAsia="zh-CN"/>
        </w:rPr>
      </w:pPr>
    </w:p>
    <w:tbl>
      <w:tblPr>
        <w:tblStyle w:val="TableNormal"/>
        <w:tblW w:w="7937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3685"/>
      </w:tblGrid>
      <w:tr w:rsidR="00DE514B" w:rsidTr="004509AF">
        <w:trPr>
          <w:trHeight w:val="567"/>
        </w:trPr>
        <w:tc>
          <w:tcPr>
            <w:tcW w:w="4252" w:type="dxa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>主要技术</w:t>
            </w:r>
            <w:proofErr w:type="spellEnd"/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  <w:lang w:eastAsia="zh-CN"/>
              </w:rPr>
              <w:t>指标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1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参数</w:t>
            </w:r>
          </w:p>
        </w:tc>
      </w:tr>
      <w:tr w:rsidR="004509AF" w:rsidTr="004509AF">
        <w:trPr>
          <w:trHeight w:val="567"/>
        </w:trPr>
        <w:tc>
          <w:tcPr>
            <w:tcW w:w="4252" w:type="dxa"/>
            <w:vAlign w:val="center"/>
          </w:tcPr>
          <w:p w:rsidR="004509AF" w:rsidRPr="00DE514B" w:rsidRDefault="004509AF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333333"/>
                <w:spacing w:val="8"/>
                <w:sz w:val="24"/>
                <w:szCs w:val="24"/>
                <w:lang w:eastAsia="zh-CN"/>
              </w:rPr>
              <w:t>数控系统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:rsidR="004509AF" w:rsidRPr="00DE514B" w:rsidRDefault="004509AF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509AF">
              <w:rPr>
                <w:rFonts w:ascii="Times New Roman" w:hAnsi="Times New Roman" w:cs="Times New Roman" w:hint="eastAsia"/>
                <w:color w:val="333333"/>
                <w:spacing w:val="8"/>
                <w:sz w:val="24"/>
                <w:szCs w:val="24"/>
                <w:lang w:eastAsia="zh-CN"/>
              </w:rPr>
              <w:t>国际领先水平的商用数控系统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  <w:lang w:eastAsia="zh-CN"/>
              </w:rPr>
              <w:t>电源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三相四线，</w:t>
            </w:r>
            <w:r w:rsidRPr="00DE514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380V</w:t>
            </w:r>
            <w:r w:rsidRPr="00DE514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、</w:t>
            </w:r>
            <w:r w:rsidRPr="00DE514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50HZ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  <w:lang w:eastAsia="zh-CN"/>
              </w:rPr>
              <w:t>加工面对其基面之平行度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  <w:lang w:eastAsia="zh-CN"/>
              </w:rPr>
              <w:t>1000:0.005mm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eastAsia="新宋体" w:hAnsi="Times New Roman" w:cs="Times New Roman"/>
                <w:sz w:val="24"/>
                <w:szCs w:val="24"/>
                <w:lang w:eastAsia="zh-CN"/>
              </w:rPr>
              <w:t>加工</w:t>
            </w:r>
            <w:proofErr w:type="spellStart"/>
            <w:r w:rsidRPr="00DE514B">
              <w:rPr>
                <w:rFonts w:ascii="Times New Roman" w:eastAsia="新宋体" w:hAnsi="Times New Roman" w:cs="Times New Roman"/>
                <w:sz w:val="24"/>
                <w:szCs w:val="24"/>
              </w:rPr>
              <w:t>表面粗糙度</w:t>
            </w:r>
            <w:proofErr w:type="spellEnd"/>
            <w:r w:rsidRPr="00DE514B">
              <w:rPr>
                <w:rFonts w:ascii="Times New Roman" w:eastAsia="新宋体" w:hAnsi="Times New Roman" w:cs="Times New Roman"/>
                <w:sz w:val="24"/>
                <w:szCs w:val="24"/>
                <w:lang w:eastAsia="zh-CN"/>
              </w:rPr>
              <w:t xml:space="preserve"> Ra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:rsidR="00DE514B" w:rsidRPr="00DE514B" w:rsidRDefault="00FF09D9" w:rsidP="004509AF">
            <w:pPr>
              <w:pStyle w:val="TableText"/>
              <w:spacing w:before="100" w:beforeAutospacing="1" w:after="100" w:afterAutospacing="1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0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CN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1 ~  </w:t>
            </w:r>
            <w:r w:rsidR="00DE514B">
              <w:rPr>
                <w:rFonts w:ascii="Times New Roman" w:hAnsi="Times New Roman" w:cs="Times New Roman" w:hint="eastAsia"/>
                <w:sz w:val="24"/>
                <w:szCs w:val="24"/>
                <w:lang w:eastAsia="zh-CN"/>
              </w:rPr>
              <w:t>0</w:t>
            </w:r>
            <w:r w:rsidR="00DE514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.2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>工作台直径（</w:t>
            </w:r>
            <w:r w:rsidRPr="00DE514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mm</w:t>
            </w:r>
            <w:proofErr w:type="spellEnd"/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>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-1"/>
                <w:position w:val="1"/>
                <w:sz w:val="24"/>
                <w:szCs w:val="24"/>
              </w:rPr>
              <w:t>Φ</w:t>
            </w:r>
            <w:r w:rsidRPr="00DE514B">
              <w:rPr>
                <w:rFonts w:ascii="Times New Roman" w:hAnsi="Times New Roman" w:cs="Times New Roman"/>
                <w:color w:val="333333"/>
                <w:spacing w:val="-1"/>
                <w:position w:val="1"/>
                <w:sz w:val="24"/>
                <w:szCs w:val="24"/>
                <w:lang w:eastAsia="zh-CN"/>
              </w:rPr>
              <w:t>300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>工件最大尺寸</w:t>
            </w:r>
            <w:proofErr w:type="spellEnd"/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  <w:lang w:eastAsia="zh-CN"/>
              </w:rPr>
              <w:t>(mm</w:t>
            </w:r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2"/>
                <w:position w:val="1"/>
                <w:sz w:val="24"/>
                <w:szCs w:val="24"/>
              </w:rPr>
              <w:t>Φ</w:t>
            </w:r>
            <w:r w:rsidRPr="00DE514B">
              <w:rPr>
                <w:rFonts w:ascii="Times New Roman" w:hAnsi="Times New Roman" w:cs="Times New Roman"/>
                <w:color w:val="333333"/>
                <w:spacing w:val="2"/>
                <w:position w:val="1"/>
                <w:sz w:val="24"/>
                <w:szCs w:val="24"/>
                <w:lang w:eastAsia="zh-CN"/>
              </w:rPr>
              <w:t>40</w:t>
            </w:r>
            <w:r w:rsidRPr="00DE514B">
              <w:rPr>
                <w:rFonts w:ascii="Times New Roman" w:hAnsi="Times New Roman" w:cs="Times New Roman"/>
                <w:color w:val="333333"/>
                <w:spacing w:val="2"/>
                <w:position w:val="1"/>
                <w:sz w:val="24"/>
                <w:szCs w:val="24"/>
              </w:rPr>
              <w:t>0*</w:t>
            </w:r>
            <w:r w:rsidRPr="00DE514B">
              <w:rPr>
                <w:rFonts w:ascii="Times New Roman" w:hAnsi="Times New Roman" w:cs="Times New Roman"/>
                <w:color w:val="333333"/>
                <w:spacing w:val="2"/>
                <w:position w:val="1"/>
                <w:sz w:val="24"/>
                <w:szCs w:val="24"/>
                <w:lang w:eastAsia="zh-CN"/>
              </w:rPr>
              <w:t>15</w:t>
            </w:r>
            <w:r w:rsidRPr="00DE514B">
              <w:rPr>
                <w:rFonts w:ascii="Times New Roman" w:hAnsi="Times New Roman" w:cs="Times New Roman"/>
                <w:color w:val="333333"/>
                <w:spacing w:val="2"/>
                <w:position w:val="1"/>
                <w:sz w:val="24"/>
                <w:szCs w:val="24"/>
              </w:rPr>
              <w:t>0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  <w:lang w:eastAsia="zh-CN"/>
              </w:rPr>
              <w:t>工作台转速（</w:t>
            </w:r>
            <w:r w:rsidRPr="00DE514B">
              <w:rPr>
                <w:rFonts w:ascii="Times New Roman" w:hAnsi="Times New Roman" w:cs="Times New Roman"/>
                <w:color w:val="333333"/>
                <w:sz w:val="24"/>
                <w:szCs w:val="24"/>
                <w:lang w:eastAsia="zh-CN"/>
              </w:rPr>
              <w:t>rpm</w:t>
            </w:r>
            <w:r w:rsidRPr="00DE514B"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3"/>
                <w:position w:val="1"/>
                <w:sz w:val="24"/>
                <w:szCs w:val="24"/>
              </w:rPr>
              <w:t>0-</w:t>
            </w:r>
            <w:r w:rsidRPr="00DE514B">
              <w:rPr>
                <w:rFonts w:ascii="Times New Roman" w:hAnsi="Times New Roman" w:cs="Times New Roman"/>
                <w:color w:val="333333"/>
                <w:spacing w:val="3"/>
                <w:position w:val="1"/>
                <w:sz w:val="24"/>
                <w:szCs w:val="24"/>
                <w:lang w:eastAsia="zh-CN"/>
              </w:rPr>
              <w:t>300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514B"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</w:rPr>
              <w:t>工作台最大承重（</w:t>
            </w:r>
            <w:r w:rsidRPr="00DE514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kg</w:t>
            </w:r>
            <w:proofErr w:type="spellEnd"/>
            <w:r w:rsidRPr="00DE514B"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</w:rPr>
              <w:t>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1"/>
                <w:position w:val="1"/>
                <w:sz w:val="24"/>
                <w:szCs w:val="24"/>
                <w:lang w:eastAsia="zh-CN"/>
              </w:rPr>
              <w:t>80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333333"/>
                <w:spacing w:val="-26"/>
                <w:sz w:val="24"/>
                <w:szCs w:val="24"/>
                <w:lang w:eastAsia="zh-CN"/>
              </w:rPr>
              <w:t>Y</w:t>
            </w:r>
            <w:r w:rsidRPr="00DE514B">
              <w:rPr>
                <w:rFonts w:ascii="Times New Roman" w:hAnsi="Times New Roman" w:cs="Times New Roman"/>
                <w:color w:val="333333"/>
                <w:spacing w:val="-26"/>
                <w:sz w:val="24"/>
                <w:szCs w:val="24"/>
              </w:rPr>
              <w:t xml:space="preserve"> </w:t>
            </w:r>
            <w:proofErr w:type="gramStart"/>
            <w:r w:rsidRPr="00DE514B"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>轴</w:t>
            </w:r>
            <w:r>
              <w:rPr>
                <w:rFonts w:ascii="Times New Roman" w:hAnsi="Times New Roman" w:cs="Times New Roman" w:hint="eastAsia"/>
                <w:color w:val="333333"/>
                <w:spacing w:val="6"/>
                <w:sz w:val="24"/>
                <w:szCs w:val="24"/>
                <w:lang w:eastAsia="zh-CN"/>
              </w:rPr>
              <w:t>最大</w:t>
            </w:r>
            <w:proofErr w:type="gramEnd"/>
            <w:r w:rsidRPr="00DE514B"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>速度</w:t>
            </w:r>
            <w:r w:rsidRPr="00DE514B"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 xml:space="preserve"> </w:t>
            </w:r>
            <w:r w:rsidRPr="00DE514B"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>(</w:t>
            </w:r>
            <w:r w:rsidRPr="00DE514B"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  <w:lang w:eastAsia="zh-CN"/>
              </w:rPr>
              <w:t>m</w:t>
            </w:r>
            <w:r w:rsidRPr="00DE514B"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>m/</w:t>
            </w:r>
            <w:r w:rsidRPr="00DE514B"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  <w:lang w:eastAsia="zh-CN"/>
              </w:rPr>
              <w:t>min</w:t>
            </w:r>
            <w:r w:rsidRPr="00DE514B">
              <w:rPr>
                <w:rFonts w:ascii="Times New Roman" w:hAnsi="Times New Roman" w:cs="Times New Roman"/>
                <w:color w:val="333333"/>
                <w:spacing w:val="6"/>
                <w:sz w:val="24"/>
                <w:szCs w:val="24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2"/>
                <w:position w:val="1"/>
                <w:sz w:val="24"/>
                <w:szCs w:val="24"/>
                <w:lang w:eastAsia="zh-CN"/>
              </w:rPr>
              <w:t>1000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  <w:lang w:eastAsia="zh-CN"/>
              </w:rPr>
              <w:t>Y</w:t>
            </w:r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  <w:lang w:eastAsia="zh-CN"/>
              </w:rPr>
              <w:t>轴行程（</w:t>
            </w:r>
            <w:r w:rsidRPr="00DE514B">
              <w:rPr>
                <w:rFonts w:ascii="Times New Roman" w:hAnsi="Times New Roman" w:cs="Times New Roman"/>
                <w:color w:val="333333"/>
                <w:sz w:val="24"/>
                <w:szCs w:val="24"/>
                <w:lang w:eastAsia="zh-CN"/>
              </w:rPr>
              <w:t>mm</w:t>
            </w:r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2"/>
                <w:position w:val="1"/>
                <w:sz w:val="24"/>
                <w:szCs w:val="24"/>
                <w:lang w:eastAsia="zh-CN"/>
              </w:rPr>
              <w:t>280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  <w:lang w:eastAsia="zh-CN"/>
              </w:rPr>
              <w:t>主轴转速</w:t>
            </w:r>
            <w:r w:rsidRPr="00DE514B"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  <w:lang w:eastAsia="zh-CN"/>
              </w:rPr>
              <w:t>(</w:t>
            </w:r>
            <w:r w:rsidRPr="00DE514B">
              <w:rPr>
                <w:rFonts w:ascii="Times New Roman" w:hAnsi="Times New Roman" w:cs="Times New Roman"/>
                <w:color w:val="333333"/>
                <w:sz w:val="24"/>
                <w:szCs w:val="24"/>
                <w:lang w:eastAsia="zh-CN"/>
              </w:rPr>
              <w:t>rpm</w:t>
            </w:r>
            <w:r w:rsidRPr="00DE514B"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  <w:lang w:eastAsia="zh-CN"/>
              </w:rPr>
              <w:t>)</w:t>
            </w:r>
            <w:r w:rsidRPr="00DE514B"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  <w:lang w:eastAsia="zh-CN"/>
              </w:rPr>
              <w:t>无极调速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3"/>
                <w:position w:val="1"/>
                <w:sz w:val="24"/>
                <w:szCs w:val="24"/>
              </w:rPr>
              <w:t>0-1</w:t>
            </w:r>
            <w:r w:rsidRPr="00DE514B">
              <w:rPr>
                <w:rFonts w:ascii="Times New Roman" w:hAnsi="Times New Roman" w:cs="Times New Roman"/>
                <w:color w:val="333333"/>
                <w:spacing w:val="3"/>
                <w:position w:val="1"/>
                <w:sz w:val="24"/>
                <w:szCs w:val="24"/>
                <w:lang w:eastAsia="zh-CN"/>
              </w:rPr>
              <w:t>600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  <w:lang w:eastAsia="zh-CN"/>
              </w:rPr>
              <w:lastRenderedPageBreak/>
              <w:t>主轴外锥面跳动（</w:t>
            </w:r>
            <w:r w:rsidRPr="00DE514B">
              <w:rPr>
                <w:rFonts w:ascii="Times New Roman" w:hAnsi="Times New Roman" w:cs="Times New Roman"/>
                <w:color w:val="333333"/>
                <w:sz w:val="24"/>
                <w:szCs w:val="24"/>
                <w:lang w:eastAsia="zh-CN"/>
              </w:rPr>
              <w:t>mm</w:t>
            </w:r>
            <w:r w:rsidRPr="00DE514B">
              <w:rPr>
                <w:rFonts w:ascii="Times New Roman" w:hAnsi="Times New Roman" w:cs="Times New Roman"/>
                <w:color w:val="333333"/>
                <w:spacing w:val="9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3"/>
                <w:position w:val="1"/>
                <w:sz w:val="24"/>
                <w:szCs w:val="24"/>
              </w:rPr>
              <w:t>0.001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color w:val="333333"/>
                <w:spacing w:val="8"/>
                <w:sz w:val="24"/>
                <w:szCs w:val="24"/>
                <w:lang w:eastAsia="zh-CN"/>
              </w:rPr>
              <w:t>最大刀具</w:t>
            </w:r>
            <w:proofErr w:type="spellStart"/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>尺寸（</w:t>
            </w:r>
            <w:r w:rsidRPr="00DE514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mm</w:t>
            </w:r>
            <w:proofErr w:type="spellEnd"/>
            <w:r w:rsidRPr="00DE514B">
              <w:rPr>
                <w:rFonts w:ascii="Times New Roman" w:hAnsi="Times New Roman" w:cs="Times New Roman"/>
                <w:color w:val="333333"/>
                <w:spacing w:val="8"/>
                <w:sz w:val="24"/>
                <w:szCs w:val="24"/>
              </w:rPr>
              <w:t>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7" w:firstLineChars="200" w:firstLine="486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3"/>
                <w:position w:val="1"/>
                <w:sz w:val="24"/>
                <w:szCs w:val="24"/>
              </w:rPr>
              <w:t>Φ400x40Xφ127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垂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向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Z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轴移位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最大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速度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(</w:t>
            </w:r>
            <w:r w:rsidRPr="00DE514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mm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/</w:t>
            </w:r>
            <w:r w:rsidRPr="00DE514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min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1"/>
                <w:position w:val="1"/>
                <w:sz w:val="24"/>
                <w:szCs w:val="24"/>
                <w:lang w:eastAsia="zh-CN"/>
              </w:rPr>
              <w:t>5</w:t>
            </w:r>
            <w:r w:rsidRPr="00DE514B">
              <w:rPr>
                <w:rFonts w:ascii="Times New Roman" w:hAnsi="Times New Roman" w:cs="Times New Roman"/>
                <w:color w:val="333333"/>
                <w:spacing w:val="1"/>
                <w:position w:val="1"/>
                <w:sz w:val="24"/>
                <w:szCs w:val="24"/>
              </w:rPr>
              <w:t>00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垂</w:t>
            </w: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向</w:t>
            </w: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Z</w:t>
            </w: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轴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最小进给量（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mm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0.001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proofErr w:type="spellStart"/>
            <w:proofErr w:type="gramStart"/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加工</w:t>
            </w:r>
            <w:proofErr w:type="spellEnd"/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面</w:t>
            </w:r>
            <w:proofErr w:type="spellStart"/>
            <w:proofErr w:type="gramEnd"/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平面度（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mm</w:t>
            </w:r>
            <w:proofErr w:type="spellEnd"/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0.00</w:t>
            </w: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2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工作台端面跳动（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mm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0.00</w:t>
            </w: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1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proofErr w:type="spellStart"/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工作台电机功率</w:t>
            </w:r>
            <w:proofErr w:type="spellEnd"/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(kw)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1.0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4509AF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刀具</w:t>
            </w:r>
            <w:r w:rsidR="00DE514B"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主轴电机功率</w:t>
            </w:r>
            <w:r w:rsidR="00DE514B"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(kw)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11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垂</w:t>
            </w: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向</w:t>
            </w: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Z</w:t>
            </w: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轴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伺服电机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(</w:t>
            </w:r>
            <w:r w:rsid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N</w:t>
            </w:r>
            <w:r w:rsidR="004509AF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*M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9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工作台往复伺服电机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扭矩</w:t>
            </w:r>
            <w:r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(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N</w:t>
            </w:r>
            <w:r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*M</w:t>
            </w: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9</w:t>
            </w:r>
          </w:p>
        </w:tc>
      </w:tr>
      <w:tr w:rsidR="00DE514B" w:rsidTr="004509AF">
        <w:trPr>
          <w:trHeight w:val="567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proofErr w:type="spellStart"/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水泵电机功率</w:t>
            </w:r>
            <w:proofErr w:type="spellEnd"/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（</w:t>
            </w: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w</w:t>
            </w:r>
            <w:r w:rsidRPr="00DE514B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14B" w:rsidRPr="00DE514B" w:rsidRDefault="00DE514B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</w:pPr>
            <w:r w:rsidRPr="00DE514B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</w:rPr>
              <w:t>250</w:t>
            </w:r>
          </w:p>
        </w:tc>
      </w:tr>
      <w:tr w:rsidR="004509AF" w:rsidTr="004509AF">
        <w:trPr>
          <w:trHeight w:val="850"/>
        </w:trPr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509AF" w:rsidRPr="00C01073" w:rsidRDefault="004509AF" w:rsidP="004509AF">
            <w:pPr>
              <w:pStyle w:val="TableText"/>
              <w:spacing w:before="100" w:beforeAutospacing="1" w:after="100" w:afterAutospacing="1"/>
              <w:ind w:left="21"/>
              <w:jc w:val="center"/>
              <w:rPr>
                <w:rFonts w:ascii="Times New Roman" w:eastAsia="楷体_GB2312" w:hAnsi="Times New Roman" w:cs="Times New Roman"/>
                <w:szCs w:val="21"/>
              </w:rPr>
            </w:pPr>
            <w:proofErr w:type="spellStart"/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</w:rPr>
              <w:t>其他要求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09AF" w:rsidRPr="00C01073" w:rsidRDefault="004509AF" w:rsidP="004509AF">
            <w:pPr>
              <w:pStyle w:val="TableText"/>
              <w:spacing w:before="100" w:beforeAutospacing="1" w:after="100" w:afterAutospacing="1"/>
              <w:ind w:left="21"/>
              <w:jc w:val="both"/>
              <w:rPr>
                <w:rFonts w:ascii="Times New Roman" w:eastAsia="楷体_GB2312" w:hAnsi="Times New Roman" w:cs="Times New Roman"/>
                <w:szCs w:val="21"/>
                <w:lang w:eastAsia="zh-CN"/>
              </w:rPr>
            </w:pPr>
            <w:proofErr w:type="gramStart"/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试加工</w:t>
            </w:r>
            <w:proofErr w:type="gramEnd"/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零件</w:t>
            </w:r>
            <w:r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2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0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件，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全部合格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后验收设备。</w:t>
            </w:r>
          </w:p>
        </w:tc>
      </w:tr>
      <w:tr w:rsidR="004509AF" w:rsidTr="004509AF">
        <w:trPr>
          <w:trHeight w:val="1134"/>
        </w:trPr>
        <w:tc>
          <w:tcPr>
            <w:tcW w:w="793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509AF" w:rsidRPr="00DE514B" w:rsidRDefault="004509AF" w:rsidP="004509AF">
            <w:pPr>
              <w:pStyle w:val="TableText"/>
              <w:spacing w:before="100" w:beforeAutospacing="1" w:after="100" w:afterAutospacing="1"/>
              <w:ind w:left="21"/>
              <w:jc w:val="both"/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其他配置附件包括：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动静压主轴和液压站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，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工作台电机</w:t>
            </w:r>
            <w:r w:rsidRPr="004509AF">
              <w:rPr>
                <w:rFonts w:ascii="Times New Roman" w:hAnsi="Times New Roman" w:cs="Times New Roman"/>
                <w:color w:val="333333"/>
                <w:spacing w:val="10"/>
                <w:sz w:val="24"/>
                <w:szCs w:val="24"/>
                <w:lang w:eastAsia="zh-CN"/>
              </w:rPr>
              <w:t>1KW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伺服级伺服电机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，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伺服控制单元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，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低压电器元件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，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同心圆永磁吸盘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，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滚珠丝杠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，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变频器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，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不锈钢防水罩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，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直线导轨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，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三色灯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，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电子手轮</w:t>
            </w:r>
            <w:r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，</w:t>
            </w:r>
            <w:r w:rsidRPr="004509AF">
              <w:rPr>
                <w:rFonts w:ascii="Times New Roman" w:hAnsi="Times New Roman" w:cs="Times New Roman" w:hint="eastAsia"/>
                <w:color w:val="333333"/>
                <w:spacing w:val="10"/>
                <w:sz w:val="24"/>
                <w:szCs w:val="24"/>
                <w:lang w:eastAsia="zh-CN"/>
              </w:rPr>
              <w:t>电器热交换器</w:t>
            </w:r>
          </w:p>
        </w:tc>
      </w:tr>
    </w:tbl>
    <w:p w:rsidR="005E1FBB" w:rsidRPr="004509AF" w:rsidRDefault="005E1FBB" w:rsidP="004509AF">
      <w:pPr>
        <w:pStyle w:val="a3"/>
        <w:spacing w:line="360" w:lineRule="auto"/>
        <w:rPr>
          <w:sz w:val="24"/>
          <w:lang w:eastAsia="zh-CN"/>
        </w:rPr>
        <w:sectPr w:rsidR="005E1FBB" w:rsidRPr="004509AF">
          <w:footerReference w:type="default" r:id="rId6"/>
          <w:pgSz w:w="12240" w:h="15840"/>
          <w:pgMar w:top="1070" w:right="1801" w:bottom="0" w:left="1315" w:header="0" w:footer="709" w:gutter="0"/>
          <w:cols w:space="720"/>
        </w:sectPr>
      </w:pPr>
    </w:p>
    <w:p w:rsidR="005E1FBB" w:rsidRDefault="005E1FBB" w:rsidP="004509AF">
      <w:pPr>
        <w:rPr>
          <w:rFonts w:ascii="宋体" w:eastAsia="宋体" w:hAnsi="宋体" w:cs="宋体"/>
          <w:sz w:val="18"/>
          <w:szCs w:val="18"/>
          <w:lang w:eastAsia="zh-CN"/>
        </w:rPr>
      </w:pPr>
    </w:p>
    <w:sectPr w:rsidR="005E1FBB" w:rsidSect="004509AF">
      <w:headerReference w:type="default" r:id="rId7"/>
      <w:footerReference w:type="default" r:id="rId8"/>
      <w:pgSz w:w="12240" w:h="15840"/>
      <w:pgMar w:top="709" w:right="1801" w:bottom="926" w:left="1780" w:header="0" w:footer="7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163" w:rsidRDefault="00297163">
      <w:r>
        <w:separator/>
      </w:r>
    </w:p>
  </w:endnote>
  <w:endnote w:type="continuationSeparator" w:id="0">
    <w:p w:rsidR="00297163" w:rsidRDefault="00297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FBB" w:rsidRDefault="00DE514B">
    <w:pPr>
      <w:pStyle w:val="a5"/>
      <w:ind w:firstLineChars="2100" w:firstLine="3780"/>
      <w:rPr>
        <w:rFonts w:eastAsia="宋体"/>
        <w:lang w:eastAsia="zh-CN"/>
      </w:rPr>
    </w:pPr>
    <w:r>
      <w:rPr>
        <w:rFonts w:ascii="宋体" w:eastAsia="宋体" w:hAnsi="宋体" w:cs="宋体"/>
        <w:szCs w:val="18"/>
        <w:lang w:eastAsia="zh-CN"/>
      </w:rPr>
      <w:tab/>
    </w:r>
    <w:r w:rsidR="00297163">
      <w:rPr>
        <w:rFonts w:ascii="宋体" w:eastAsia="宋体" w:hAnsi="宋体" w:cs="宋体"/>
        <w:szCs w:val="18"/>
        <w:lang w:eastAsia="zh-CN"/>
      </w:rPr>
      <w:t xml:space="preserve">                        </w:t>
    </w:r>
    <w:r w:rsidR="00297163">
      <w:rPr>
        <w:rFonts w:ascii="宋体" w:eastAsia="宋体" w:hAnsi="宋体" w:cs="宋体"/>
        <w:spacing w:val="-1"/>
        <w:szCs w:val="18"/>
        <w:lang w:eastAsia="zh-CN"/>
      </w:rPr>
      <w:t xml:space="preserve">        </w:t>
    </w:r>
    <w:r>
      <w:rPr>
        <w:rFonts w:ascii="宋体" w:eastAsia="宋体" w:hAnsi="宋体" w:cs="宋体"/>
        <w:spacing w:val="-1"/>
        <w:szCs w:val="18"/>
        <w:lang w:eastAsia="zh-CN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FBB" w:rsidRDefault="00297163">
    <w:pPr>
      <w:spacing w:line="209" w:lineRule="auto"/>
      <w:jc w:val="center"/>
      <w:rPr>
        <w:rFonts w:ascii="Times New Roman" w:eastAsia="宋体" w:hAnsi="Times New Roman" w:cs="Times New Roman"/>
        <w:sz w:val="18"/>
        <w:szCs w:val="18"/>
        <w:lang w:eastAsia="zh-CN"/>
      </w:rPr>
    </w:pPr>
    <w:r>
      <w:rPr>
        <w:rFonts w:ascii="宋体" w:eastAsia="宋体" w:hAnsi="宋体" w:cs="宋体" w:hint="eastAsia"/>
        <w:sz w:val="18"/>
        <w:szCs w:val="18"/>
        <w:lang w:eastAsia="zh-CN"/>
      </w:rPr>
      <w:t xml:space="preserve">                                        </w:t>
    </w:r>
    <w:r>
      <w:rPr>
        <w:rFonts w:ascii="宋体" w:eastAsia="宋体" w:hAnsi="宋体" w:cs="宋体" w:hint="eastAsia"/>
        <w:sz w:val="18"/>
        <w:szCs w:val="18"/>
        <w:lang w:eastAsia="zh-CN"/>
      </w:rPr>
      <w:t>江苏赫锐智能科技</w:t>
    </w:r>
    <w:r>
      <w:rPr>
        <w:rFonts w:ascii="宋体" w:eastAsia="宋体" w:hAnsi="宋体" w:cs="宋体"/>
        <w:sz w:val="18"/>
        <w:szCs w:val="18"/>
        <w:lang w:eastAsia="zh-CN"/>
      </w:rPr>
      <w:t>有限公司</w:t>
    </w:r>
    <w:r>
      <w:rPr>
        <w:rFonts w:ascii="宋体" w:eastAsia="宋体" w:hAnsi="宋体" w:cs="宋体"/>
        <w:sz w:val="18"/>
        <w:szCs w:val="18"/>
        <w:lang w:eastAsia="zh-CN"/>
      </w:rPr>
      <w:t xml:space="preserve">                      </w:t>
    </w:r>
    <w:r>
      <w:rPr>
        <w:rFonts w:ascii="宋体" w:eastAsia="宋体" w:hAnsi="宋体" w:cs="宋体" w:hint="eastAsia"/>
        <w:sz w:val="18"/>
        <w:szCs w:val="18"/>
        <w:lang w:eastAsia="zh-CN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163" w:rsidRDefault="00297163">
      <w:r>
        <w:separator/>
      </w:r>
    </w:p>
  </w:footnote>
  <w:footnote w:type="continuationSeparator" w:id="0">
    <w:p w:rsidR="00297163" w:rsidRDefault="00297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FBB" w:rsidRPr="004509AF" w:rsidRDefault="005E1FBB" w:rsidP="004509A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</w:compat>
  <w:rsids>
    <w:rsidRoot w:val="005E1FBB"/>
    <w:rsid w:val="00297163"/>
    <w:rsid w:val="003C468C"/>
    <w:rsid w:val="004509AF"/>
    <w:rsid w:val="005E1FBB"/>
    <w:rsid w:val="00D05992"/>
    <w:rsid w:val="00DE514B"/>
    <w:rsid w:val="00FF09D9"/>
    <w:rsid w:val="01AE3368"/>
    <w:rsid w:val="046C12B8"/>
    <w:rsid w:val="09B72FD5"/>
    <w:rsid w:val="0CCA74C4"/>
    <w:rsid w:val="0CF32576"/>
    <w:rsid w:val="11627CCB"/>
    <w:rsid w:val="1D9A07EC"/>
    <w:rsid w:val="231254A5"/>
    <w:rsid w:val="27231678"/>
    <w:rsid w:val="28FD67FF"/>
    <w:rsid w:val="293A60DC"/>
    <w:rsid w:val="2EA712DE"/>
    <w:rsid w:val="2F837332"/>
    <w:rsid w:val="3DE23DBE"/>
    <w:rsid w:val="41171FD0"/>
    <w:rsid w:val="4DA370C6"/>
    <w:rsid w:val="4F3A76CA"/>
    <w:rsid w:val="51EC53F1"/>
    <w:rsid w:val="5C7560D1"/>
    <w:rsid w:val="5F355A04"/>
    <w:rsid w:val="694D5CE0"/>
    <w:rsid w:val="7D494CE4"/>
    <w:rsid w:val="7E37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65DF63B"/>
  <w15:docId w15:val="{E1CC8533-DB0C-4D30-83D3-0DAA69405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qFormat/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14"/>
      <w:szCs w:val="14"/>
    </w:rPr>
  </w:style>
  <w:style w:type="paragraph" w:customStyle="1" w:styleId="TableParagraph">
    <w:name w:val="Table Paragraph"/>
    <w:basedOn w:val="a"/>
    <w:uiPriority w:val="1"/>
    <w:qFormat/>
    <w:pPr>
      <w:spacing w:before="51"/>
      <w:ind w:left="32"/>
    </w:pPr>
    <w:rPr>
      <w:rFonts w:ascii="黑体" w:eastAsia="黑体" w:hAnsi="黑体" w:cs="黑体"/>
      <w:lang w:val="zh-CN" w:eastAsia="zh-CN" w:bidi="zh-CN"/>
    </w:rPr>
  </w:style>
  <w:style w:type="character" w:customStyle="1" w:styleId="a4">
    <w:name w:val="正文文本 字符"/>
    <w:basedOn w:val="a0"/>
    <w:link w:val="a3"/>
    <w:semiHidden/>
    <w:rsid w:val="00DE514B"/>
    <w:rPr>
      <w:rFonts w:eastAsia="Arial"/>
      <w:snapToGrid w:val="0"/>
      <w:color w:val="000000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118</Words>
  <Characters>677</Characters>
  <Application>Microsoft Office Word</Application>
  <DocSecurity>0</DocSecurity>
  <Lines>5</Lines>
  <Paragraphs>1</Paragraphs>
  <ScaleCrop>false</ScaleCrop>
  <Company>Tsinghua University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饶饶</dc:creator>
  <cp:lastModifiedBy>Xuekun Li</cp:lastModifiedBy>
  <cp:revision>2</cp:revision>
  <cp:lastPrinted>2026-03-09T07:28:00Z</cp:lastPrinted>
  <dcterms:created xsi:type="dcterms:W3CDTF">2024-11-19T16:35:00Z</dcterms:created>
  <dcterms:modified xsi:type="dcterms:W3CDTF">2026-03-23T08:37:00Z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2026-03-09T14:23:00Z</vt:filetime>
  </property>
  <property fmtid="{D5CDD505-2E9C-101B-9397-08002B2CF9AE}" pid="4" name="KSOTemplateDocerSaveRecord">
    <vt:lpwstr>eyJoZGlkIjoiNzQ3NTk5YjBlOGRlZTMwNDczNGZkMzFkZmYzMGM3MzUiLCJ1c2VySWQiOiIyNDc0MDY0NzEifQ==</vt:lpwstr>
  </property>
  <property fmtid="{D5CDD505-2E9C-101B-9397-08002B2CF9AE}" pid="5" name="KSOProductBuildVer">
    <vt:lpwstr>2052-12.1.0.25225</vt:lpwstr>
  </property>
  <property fmtid="{D5CDD505-2E9C-101B-9397-08002B2CF9AE}" pid="6" name="ICV">
    <vt:lpwstr>59941F4FAF894021BFD8CF88CB9D65A1_13</vt:lpwstr>
  </property>
</Properties>
</file>