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13606" w14:textId="77777777" w:rsidR="009B0E29" w:rsidRDefault="00FD705B">
      <w:pPr>
        <w:rPr>
          <w:rFonts w:ascii="仿宋" w:eastAsia="仿宋" w:hAnsi="仿宋" w:cs="仿宋"/>
          <w:sz w:val="28"/>
          <w:szCs w:val="28"/>
        </w:rPr>
      </w:pPr>
      <w:r>
        <w:rPr>
          <w:rFonts w:ascii="仿宋" w:eastAsia="仿宋" w:hAnsi="仿宋" w:cs="仿宋" w:hint="eastAsia"/>
          <w:sz w:val="28"/>
          <w:szCs w:val="28"/>
        </w:rPr>
        <w:t>采购家用</w:t>
      </w:r>
      <w:r>
        <w:rPr>
          <w:rFonts w:ascii="仿宋" w:eastAsia="仿宋" w:hAnsi="仿宋" w:cs="仿宋" w:hint="eastAsia"/>
          <w:sz w:val="28"/>
          <w:szCs w:val="28"/>
        </w:rPr>
        <w:t>电器：</w:t>
      </w:r>
      <w:r>
        <w:rPr>
          <w:rFonts w:ascii="仿宋" w:eastAsia="仿宋" w:hAnsi="仿宋" w:cs="仿宋" w:hint="eastAsia"/>
          <w:sz w:val="28"/>
          <w:szCs w:val="28"/>
        </w:rPr>
        <w:t>吸油烟</w:t>
      </w:r>
      <w:r>
        <w:rPr>
          <w:rFonts w:ascii="仿宋" w:eastAsia="仿宋" w:hAnsi="仿宋" w:cs="仿宋" w:hint="eastAsia"/>
          <w:sz w:val="28"/>
          <w:szCs w:val="28"/>
        </w:rPr>
        <w:t>80</w:t>
      </w:r>
      <w:r>
        <w:rPr>
          <w:rFonts w:ascii="仿宋" w:eastAsia="仿宋" w:hAnsi="仿宋" w:cs="仿宋" w:hint="eastAsia"/>
          <w:sz w:val="28"/>
          <w:szCs w:val="28"/>
        </w:rPr>
        <w:t>台（</w:t>
      </w:r>
      <w:r>
        <w:rPr>
          <w:rFonts w:ascii="Arial" w:eastAsia="仿宋" w:hAnsi="Arial" w:cs="Arial"/>
          <w:sz w:val="28"/>
          <w:szCs w:val="28"/>
        </w:rPr>
        <w:t>≤</w:t>
      </w:r>
      <w:r>
        <w:rPr>
          <w:rFonts w:ascii="仿宋" w:eastAsia="仿宋" w:hAnsi="仿宋" w:cs="仿宋" w:hint="eastAsia"/>
          <w:sz w:val="28"/>
          <w:szCs w:val="28"/>
        </w:rPr>
        <w:t>1000</w:t>
      </w:r>
      <w:r>
        <w:rPr>
          <w:rFonts w:ascii="仿宋" w:eastAsia="仿宋" w:hAnsi="仿宋" w:cs="仿宋" w:hint="eastAsia"/>
          <w:sz w:val="28"/>
          <w:szCs w:val="28"/>
        </w:rPr>
        <w:t>元</w:t>
      </w:r>
      <w:r>
        <w:rPr>
          <w:rFonts w:ascii="仿宋" w:eastAsia="仿宋" w:hAnsi="仿宋" w:cs="仿宋" w:hint="eastAsia"/>
          <w:sz w:val="28"/>
          <w:szCs w:val="28"/>
        </w:rPr>
        <w:t>/</w:t>
      </w:r>
      <w:r>
        <w:rPr>
          <w:rFonts w:ascii="仿宋" w:eastAsia="仿宋" w:hAnsi="仿宋" w:cs="仿宋" w:hint="eastAsia"/>
          <w:sz w:val="28"/>
          <w:szCs w:val="28"/>
        </w:rPr>
        <w:t>台），电器</w:t>
      </w:r>
      <w:proofErr w:type="gramStart"/>
      <w:r>
        <w:rPr>
          <w:rFonts w:ascii="仿宋" w:eastAsia="仿宋" w:hAnsi="仿宋" w:cs="仿宋" w:hint="eastAsia"/>
          <w:sz w:val="28"/>
          <w:szCs w:val="28"/>
        </w:rPr>
        <w:t>品牌</w:t>
      </w:r>
      <w:r>
        <w:rPr>
          <w:rFonts w:ascii="仿宋" w:eastAsia="仿宋" w:hAnsi="仿宋" w:cs="仿宋" w:hint="eastAsia"/>
          <w:sz w:val="28"/>
          <w:szCs w:val="28"/>
        </w:rPr>
        <w:t>须</w:t>
      </w:r>
      <w:proofErr w:type="gramEnd"/>
      <w:r>
        <w:rPr>
          <w:rFonts w:ascii="仿宋" w:eastAsia="仿宋" w:hAnsi="仿宋" w:cs="仿宋" w:hint="eastAsia"/>
          <w:sz w:val="28"/>
          <w:szCs w:val="28"/>
        </w:rPr>
        <w:t>为国内知名品牌，参考品牌：</w:t>
      </w:r>
      <w:bookmarkStart w:id="0" w:name="OLE_LINK1"/>
      <w:r>
        <w:rPr>
          <w:rFonts w:ascii="仿宋" w:eastAsia="仿宋" w:hAnsi="仿宋" w:cs="仿宋" w:hint="eastAsia"/>
          <w:sz w:val="28"/>
          <w:szCs w:val="28"/>
        </w:rPr>
        <w:t>方太、美的、海尔、老板、万家乐、万和、苏泊尔、华帝、樱花、荣事达、格力、创维、小米、帅康</w:t>
      </w:r>
      <w:bookmarkEnd w:id="0"/>
      <w:r>
        <w:rPr>
          <w:rFonts w:ascii="仿宋" w:eastAsia="仿宋" w:hAnsi="仿宋" w:cs="仿宋" w:hint="eastAsia"/>
          <w:sz w:val="28"/>
          <w:szCs w:val="28"/>
        </w:rPr>
        <w:t>；供货商提供的产品及服务必须满足以下要求，且相关内容会列入合同条款内：</w:t>
      </w:r>
    </w:p>
    <w:p w14:paraId="78AA4E75" w14:textId="77777777" w:rsidR="009B0E29" w:rsidRDefault="00FD705B">
      <w:pPr>
        <w:rPr>
          <w:rFonts w:ascii="仿宋" w:eastAsia="仿宋" w:hAnsi="仿宋" w:cs="仿宋"/>
          <w:b/>
          <w:sz w:val="28"/>
          <w:szCs w:val="28"/>
        </w:rPr>
      </w:pPr>
      <w:bookmarkStart w:id="1" w:name="OLE_LINK3"/>
      <w:r>
        <w:rPr>
          <w:rFonts w:ascii="仿宋" w:eastAsia="仿宋" w:hAnsi="仿宋" w:cs="仿宋" w:hint="eastAsia"/>
          <w:b/>
          <w:sz w:val="28"/>
          <w:szCs w:val="28"/>
        </w:rPr>
        <w:t>一、吸油烟机产品技术参数要求</w:t>
      </w:r>
    </w:p>
    <w:p w14:paraId="5A858242" w14:textId="77777777" w:rsidR="009B0E29" w:rsidRDefault="00FD705B">
      <w:pPr>
        <w:rPr>
          <w:rFonts w:ascii="仿宋" w:eastAsia="仿宋" w:hAnsi="仿宋" w:cs="仿宋"/>
          <w:sz w:val="28"/>
          <w:szCs w:val="28"/>
        </w:rPr>
      </w:pPr>
      <w:bookmarkStart w:id="2" w:name="OLE_LINK2"/>
      <w:r>
        <w:rPr>
          <w:rFonts w:ascii="仿宋" w:eastAsia="仿宋" w:hAnsi="仿宋" w:cs="仿宋" w:hint="eastAsia"/>
          <w:sz w:val="28"/>
          <w:szCs w:val="28"/>
        </w:rPr>
        <w:t>执行标准：</w:t>
      </w:r>
    </w:p>
    <w:p w14:paraId="018FC47C" w14:textId="77777777" w:rsidR="009B0E29" w:rsidRDefault="00FD705B">
      <w:pPr>
        <w:rPr>
          <w:rFonts w:ascii="仿宋" w:eastAsia="仿宋" w:hAnsi="仿宋" w:cs="仿宋"/>
          <w:sz w:val="28"/>
          <w:szCs w:val="28"/>
        </w:rPr>
      </w:pPr>
      <w:r>
        <w:rPr>
          <w:rFonts w:ascii="仿宋" w:eastAsia="仿宋" w:hAnsi="仿宋" w:cs="仿宋" w:hint="eastAsia"/>
          <w:sz w:val="28"/>
          <w:szCs w:val="28"/>
        </w:rPr>
        <w:t>GB 4706.1-2005</w:t>
      </w:r>
      <w:r>
        <w:rPr>
          <w:rFonts w:ascii="仿宋" w:eastAsia="仿宋" w:hAnsi="仿宋" w:cs="仿宋" w:hint="eastAsia"/>
          <w:sz w:val="28"/>
          <w:szCs w:val="28"/>
        </w:rPr>
        <w:t>《家用和类似用途电器的安全</w:t>
      </w:r>
      <w:r>
        <w:rPr>
          <w:rFonts w:ascii="仿宋" w:eastAsia="仿宋" w:hAnsi="仿宋" w:cs="仿宋" w:hint="eastAsia"/>
          <w:sz w:val="28"/>
          <w:szCs w:val="28"/>
        </w:rPr>
        <w:t xml:space="preserve"> </w:t>
      </w:r>
      <w:r>
        <w:rPr>
          <w:rFonts w:ascii="仿宋" w:eastAsia="仿宋" w:hAnsi="仿宋" w:cs="仿宋" w:hint="eastAsia"/>
          <w:sz w:val="28"/>
          <w:szCs w:val="28"/>
        </w:rPr>
        <w:t>第</w:t>
      </w:r>
      <w:r>
        <w:rPr>
          <w:rFonts w:ascii="仿宋" w:eastAsia="仿宋" w:hAnsi="仿宋" w:cs="仿宋" w:hint="eastAsia"/>
          <w:sz w:val="28"/>
          <w:szCs w:val="28"/>
        </w:rPr>
        <w:t>1</w:t>
      </w:r>
      <w:r>
        <w:rPr>
          <w:rFonts w:ascii="仿宋" w:eastAsia="仿宋" w:hAnsi="仿宋" w:cs="仿宋" w:hint="eastAsia"/>
          <w:sz w:val="28"/>
          <w:szCs w:val="28"/>
        </w:rPr>
        <w:t>部分</w:t>
      </w:r>
      <w:r>
        <w:rPr>
          <w:rFonts w:ascii="仿宋" w:eastAsia="仿宋" w:hAnsi="仿宋" w:cs="仿宋" w:hint="eastAsia"/>
          <w:sz w:val="28"/>
          <w:szCs w:val="28"/>
        </w:rPr>
        <w:t>:</w:t>
      </w:r>
      <w:r>
        <w:rPr>
          <w:rFonts w:ascii="仿宋" w:eastAsia="仿宋" w:hAnsi="仿宋" w:cs="仿宋" w:hint="eastAsia"/>
          <w:sz w:val="28"/>
          <w:szCs w:val="28"/>
        </w:rPr>
        <w:t>通用要求》</w:t>
      </w:r>
      <w:r>
        <w:rPr>
          <w:rFonts w:ascii="仿宋" w:eastAsia="仿宋" w:hAnsi="仿宋" w:cs="仿宋" w:hint="eastAsia"/>
          <w:sz w:val="28"/>
          <w:szCs w:val="28"/>
        </w:rPr>
        <w:t>GB 4706.28-2008</w:t>
      </w:r>
      <w:r>
        <w:rPr>
          <w:rFonts w:ascii="仿宋" w:eastAsia="仿宋" w:hAnsi="仿宋" w:cs="仿宋" w:hint="eastAsia"/>
          <w:sz w:val="28"/>
          <w:szCs w:val="28"/>
        </w:rPr>
        <w:t>《家用和类似用途电器的安全</w:t>
      </w:r>
      <w:r>
        <w:rPr>
          <w:rFonts w:ascii="仿宋" w:eastAsia="仿宋" w:hAnsi="仿宋" w:cs="仿宋" w:hint="eastAsia"/>
          <w:sz w:val="28"/>
          <w:szCs w:val="28"/>
        </w:rPr>
        <w:t xml:space="preserve"> </w:t>
      </w:r>
      <w:r>
        <w:rPr>
          <w:rFonts w:ascii="仿宋" w:eastAsia="仿宋" w:hAnsi="仿宋" w:cs="仿宋" w:hint="eastAsia"/>
          <w:sz w:val="28"/>
          <w:szCs w:val="28"/>
        </w:rPr>
        <w:t>吸油烟机的特殊要求》</w:t>
      </w:r>
      <w:r>
        <w:rPr>
          <w:rFonts w:ascii="仿宋" w:eastAsia="仿宋" w:hAnsi="仿宋" w:cs="仿宋" w:hint="eastAsia"/>
          <w:sz w:val="28"/>
          <w:szCs w:val="28"/>
        </w:rPr>
        <w:t>1</w:t>
      </w:r>
      <w:r>
        <w:rPr>
          <w:rFonts w:ascii="仿宋" w:eastAsia="仿宋" w:hAnsi="仿宋" w:cs="仿宋" w:hint="eastAsia"/>
          <w:sz w:val="28"/>
          <w:szCs w:val="28"/>
        </w:rPr>
        <w:t>、安装类型：</w:t>
      </w:r>
      <w:proofErr w:type="gramStart"/>
      <w:r>
        <w:rPr>
          <w:rFonts w:ascii="仿宋" w:eastAsia="仿宋" w:hAnsi="仿宋" w:cs="仿宋" w:hint="eastAsia"/>
          <w:sz w:val="28"/>
          <w:szCs w:val="28"/>
        </w:rPr>
        <w:t>独嵌两用</w:t>
      </w:r>
      <w:proofErr w:type="gramEnd"/>
    </w:p>
    <w:p w14:paraId="3DDDBA26" w14:textId="77777777" w:rsidR="009B0E29" w:rsidRDefault="00FD705B">
      <w:pPr>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、额定电压额定频率：</w:t>
      </w:r>
      <w:r>
        <w:rPr>
          <w:rFonts w:ascii="仿宋" w:eastAsia="仿宋" w:hAnsi="仿宋" w:cs="仿宋" w:hint="eastAsia"/>
          <w:sz w:val="28"/>
          <w:szCs w:val="28"/>
        </w:rPr>
        <w:t xml:space="preserve">220V~50Hz </w:t>
      </w:r>
    </w:p>
    <w:p w14:paraId="2DB95B23" w14:textId="77777777" w:rsidR="009B0E29" w:rsidRDefault="00FD705B">
      <w:pPr>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hint="eastAsia"/>
          <w:sz w:val="28"/>
          <w:szCs w:val="28"/>
        </w:rPr>
        <w:t>、</w:t>
      </w:r>
      <w:r>
        <w:rPr>
          <w:rFonts w:ascii="仿宋" w:eastAsia="仿宋" w:hAnsi="仿宋" w:cs="仿宋" w:hint="eastAsia"/>
          <w:sz w:val="28"/>
          <w:szCs w:val="28"/>
        </w:rPr>
        <w:t>能效等级：</w:t>
      </w:r>
      <w:r>
        <w:rPr>
          <w:rFonts w:ascii="仿宋" w:eastAsia="仿宋" w:hAnsi="仿宋" w:cs="仿宋" w:hint="eastAsia"/>
          <w:sz w:val="28"/>
          <w:szCs w:val="28"/>
        </w:rPr>
        <w:t>1</w:t>
      </w:r>
      <w:r>
        <w:rPr>
          <w:rFonts w:ascii="仿宋" w:eastAsia="仿宋" w:hAnsi="仿宋" w:cs="仿宋" w:hint="eastAsia"/>
          <w:sz w:val="28"/>
          <w:szCs w:val="28"/>
        </w:rPr>
        <w:t>级能效；</w:t>
      </w:r>
    </w:p>
    <w:p w14:paraId="15EEC910" w14:textId="77777777" w:rsidR="009B0E29" w:rsidRDefault="00FD705B">
      <w:pPr>
        <w:rPr>
          <w:rFonts w:ascii="仿宋" w:eastAsia="仿宋" w:hAnsi="仿宋" w:cs="仿宋"/>
          <w:sz w:val="28"/>
          <w:szCs w:val="28"/>
        </w:rPr>
      </w:pPr>
      <w:r>
        <w:rPr>
          <w:rFonts w:ascii="仿宋" w:eastAsia="仿宋" w:hAnsi="仿宋" w:cs="仿宋" w:hint="eastAsia"/>
          <w:sz w:val="28"/>
          <w:szCs w:val="28"/>
        </w:rPr>
        <w:t>4</w:t>
      </w:r>
      <w:r>
        <w:rPr>
          <w:rFonts w:ascii="仿宋" w:eastAsia="仿宋" w:hAnsi="仿宋" w:cs="仿宋" w:hint="eastAsia"/>
          <w:sz w:val="28"/>
          <w:szCs w:val="28"/>
        </w:rPr>
        <w:t>、风量不小于：</w:t>
      </w:r>
      <w:r>
        <w:rPr>
          <w:rFonts w:ascii="仿宋" w:eastAsia="仿宋" w:hAnsi="仿宋" w:cs="仿宋" w:hint="eastAsia"/>
          <w:sz w:val="28"/>
          <w:szCs w:val="28"/>
        </w:rPr>
        <w:t>17m</w:t>
      </w:r>
      <w:r>
        <w:rPr>
          <w:rFonts w:ascii="仿宋" w:eastAsia="仿宋" w:hAnsi="仿宋" w:cs="仿宋" w:hint="eastAsia"/>
          <w:sz w:val="28"/>
          <w:szCs w:val="28"/>
          <w:vertAlign w:val="superscript"/>
        </w:rPr>
        <w:t>3</w:t>
      </w:r>
      <w:r>
        <w:rPr>
          <w:rFonts w:ascii="仿宋" w:eastAsia="仿宋" w:hAnsi="仿宋" w:cs="仿宋" w:hint="eastAsia"/>
          <w:sz w:val="28"/>
          <w:szCs w:val="28"/>
        </w:rPr>
        <w:t>/min</w:t>
      </w:r>
    </w:p>
    <w:p w14:paraId="29315686" w14:textId="77777777" w:rsidR="009B0E29" w:rsidRDefault="00FD705B">
      <w:pPr>
        <w:rPr>
          <w:rFonts w:ascii="仿宋" w:eastAsia="仿宋" w:hAnsi="仿宋" w:cs="仿宋"/>
          <w:sz w:val="28"/>
          <w:szCs w:val="28"/>
        </w:rPr>
      </w:pPr>
      <w:r>
        <w:rPr>
          <w:rFonts w:ascii="仿宋" w:eastAsia="仿宋" w:hAnsi="仿宋" w:cs="仿宋" w:hint="eastAsia"/>
          <w:sz w:val="28"/>
          <w:szCs w:val="28"/>
        </w:rPr>
        <w:t>5</w:t>
      </w:r>
      <w:r>
        <w:rPr>
          <w:rFonts w:ascii="仿宋" w:eastAsia="仿宋" w:hAnsi="仿宋" w:cs="仿宋" w:hint="eastAsia"/>
          <w:sz w:val="28"/>
          <w:szCs w:val="28"/>
        </w:rPr>
        <w:t>、半消声室噪声</w:t>
      </w:r>
      <w:r>
        <w:rPr>
          <w:rFonts w:ascii="仿宋" w:eastAsia="仿宋" w:hAnsi="仿宋" w:cs="仿宋" w:hint="eastAsia"/>
          <w:sz w:val="28"/>
          <w:szCs w:val="28"/>
        </w:rPr>
        <w:t>不高于</w:t>
      </w:r>
      <w:r>
        <w:rPr>
          <w:rFonts w:ascii="仿宋" w:eastAsia="仿宋" w:hAnsi="仿宋" w:cs="仿宋" w:hint="eastAsia"/>
          <w:sz w:val="28"/>
          <w:szCs w:val="28"/>
        </w:rPr>
        <w:t>：</w:t>
      </w:r>
      <w:r>
        <w:rPr>
          <w:rFonts w:ascii="仿宋" w:eastAsia="仿宋" w:hAnsi="仿宋" w:cs="仿宋" w:hint="eastAsia"/>
          <w:sz w:val="28"/>
          <w:szCs w:val="28"/>
        </w:rPr>
        <w:t>72</w:t>
      </w:r>
      <w:r>
        <w:rPr>
          <w:rFonts w:ascii="仿宋" w:eastAsia="仿宋" w:hAnsi="仿宋" w:cs="仿宋" w:hint="eastAsia"/>
          <w:sz w:val="28"/>
          <w:szCs w:val="28"/>
        </w:rPr>
        <w:t xml:space="preserve">dB(A) </w:t>
      </w:r>
    </w:p>
    <w:p w14:paraId="22A26F99" w14:textId="77777777" w:rsidR="009B0E29" w:rsidRDefault="00FD705B">
      <w:pPr>
        <w:rPr>
          <w:rFonts w:ascii="仿宋" w:eastAsia="仿宋" w:hAnsi="仿宋" w:cs="仿宋"/>
          <w:sz w:val="28"/>
          <w:szCs w:val="28"/>
        </w:rPr>
      </w:pPr>
      <w:r>
        <w:rPr>
          <w:rFonts w:ascii="仿宋" w:eastAsia="仿宋" w:hAnsi="仿宋" w:cs="仿宋" w:hint="eastAsia"/>
          <w:sz w:val="28"/>
          <w:szCs w:val="28"/>
        </w:rPr>
        <w:t>6</w:t>
      </w:r>
      <w:r>
        <w:rPr>
          <w:rFonts w:ascii="仿宋" w:eastAsia="仿宋" w:hAnsi="仿宋" w:cs="仿宋" w:hint="eastAsia"/>
          <w:sz w:val="28"/>
          <w:szCs w:val="28"/>
        </w:rPr>
        <w:t>、</w:t>
      </w:r>
      <w:r>
        <w:rPr>
          <w:rFonts w:ascii="仿宋" w:eastAsia="仿宋" w:hAnsi="仿宋" w:cs="仿宋" w:hint="eastAsia"/>
          <w:sz w:val="28"/>
          <w:szCs w:val="28"/>
        </w:rPr>
        <w:t>出风口内径和排烟管外机不大于</w:t>
      </w:r>
      <w:r>
        <w:rPr>
          <w:rFonts w:ascii="仿宋" w:eastAsia="仿宋" w:hAnsi="仿宋" w:cs="仿宋" w:hint="eastAsia"/>
          <w:sz w:val="28"/>
          <w:szCs w:val="28"/>
        </w:rPr>
        <w:t>：</w:t>
      </w:r>
      <w:r>
        <w:rPr>
          <w:rFonts w:ascii="仿宋" w:eastAsia="仿宋" w:hAnsi="仿宋" w:cs="仿宋" w:hint="eastAsia"/>
          <w:sz w:val="28"/>
          <w:szCs w:val="28"/>
        </w:rPr>
        <w:t>195</w:t>
      </w:r>
      <w:r>
        <w:rPr>
          <w:rFonts w:ascii="仿宋" w:eastAsia="仿宋" w:hAnsi="仿宋" w:cs="仿宋" w:hint="eastAsia"/>
          <w:sz w:val="28"/>
          <w:szCs w:val="28"/>
        </w:rPr>
        <w:t>mm</w:t>
      </w:r>
    </w:p>
    <w:p w14:paraId="448AAB7C" w14:textId="77777777" w:rsidR="009B0E29" w:rsidRDefault="00FD705B">
      <w:pPr>
        <w:rPr>
          <w:rFonts w:ascii="仿宋" w:eastAsia="仿宋" w:hAnsi="仿宋" w:cs="仿宋"/>
          <w:color w:val="1A1A1A"/>
          <w:sz w:val="28"/>
          <w:szCs w:val="28"/>
          <w:shd w:val="clear" w:color="auto" w:fill="FFFFFF"/>
        </w:rPr>
      </w:pPr>
      <w:r>
        <w:rPr>
          <w:rFonts w:ascii="仿宋" w:eastAsia="仿宋" w:hAnsi="仿宋" w:cs="仿宋" w:hint="eastAsia"/>
          <w:color w:val="1A1A1A"/>
          <w:sz w:val="28"/>
          <w:szCs w:val="28"/>
        </w:rPr>
        <w:t>7</w:t>
      </w:r>
      <w:r>
        <w:rPr>
          <w:rFonts w:ascii="仿宋" w:eastAsia="仿宋" w:hAnsi="仿宋" w:cs="仿宋" w:hint="eastAsia"/>
          <w:color w:val="1A1A1A"/>
          <w:sz w:val="28"/>
          <w:szCs w:val="28"/>
        </w:rPr>
        <w:t>、</w:t>
      </w:r>
      <w:r>
        <w:rPr>
          <w:rFonts w:ascii="仿宋" w:eastAsia="仿宋" w:hAnsi="仿宋" w:cs="仿宋" w:hint="eastAsia"/>
          <w:sz w:val="28"/>
          <w:szCs w:val="28"/>
        </w:rPr>
        <w:t>油烟机面板材质</w:t>
      </w:r>
      <w:r>
        <w:rPr>
          <w:rFonts w:ascii="仿宋" w:eastAsia="仿宋" w:hAnsi="仿宋" w:cs="仿宋" w:hint="eastAsia"/>
          <w:color w:val="1A1A1A"/>
          <w:sz w:val="28"/>
          <w:szCs w:val="28"/>
        </w:rPr>
        <w:t>：</w:t>
      </w:r>
      <w:r>
        <w:rPr>
          <w:rFonts w:ascii="仿宋" w:eastAsia="仿宋" w:hAnsi="仿宋" w:cs="仿宋" w:hint="eastAsia"/>
          <w:color w:val="1A1A1A"/>
          <w:sz w:val="28"/>
          <w:szCs w:val="28"/>
        </w:rPr>
        <w:t>钢化玻璃</w:t>
      </w:r>
    </w:p>
    <w:p w14:paraId="19FC117C" w14:textId="099721FB" w:rsidR="009B0E29" w:rsidRDefault="00FD705B">
      <w:pPr>
        <w:rPr>
          <w:rFonts w:ascii="仿宋" w:eastAsia="仿宋" w:hAnsi="仿宋" w:cs="仿宋"/>
          <w:sz w:val="28"/>
        </w:rPr>
      </w:pPr>
      <w:r>
        <w:rPr>
          <w:rFonts w:ascii="仿宋" w:eastAsia="仿宋" w:hAnsi="仿宋" w:cs="仿宋" w:hint="eastAsia"/>
          <w:sz w:val="28"/>
          <w:szCs w:val="28"/>
        </w:rPr>
        <w:t>8</w:t>
      </w:r>
      <w:r>
        <w:rPr>
          <w:rFonts w:ascii="仿宋" w:eastAsia="仿宋" w:hAnsi="仿宋" w:cs="仿宋" w:hint="eastAsia"/>
          <w:sz w:val="28"/>
          <w:szCs w:val="28"/>
        </w:rPr>
        <w:t>、安装空间条件：由于</w:t>
      </w:r>
      <w:r w:rsidR="00D65251">
        <w:rPr>
          <w:rFonts w:ascii="仿宋" w:eastAsia="仿宋" w:hAnsi="仿宋" w:cs="仿宋" w:hint="eastAsia"/>
          <w:sz w:val="28"/>
          <w:szCs w:val="28"/>
        </w:rPr>
        <w:t>现场</w:t>
      </w:r>
      <w:r>
        <w:rPr>
          <w:rFonts w:ascii="仿宋" w:eastAsia="仿宋" w:hAnsi="仿宋" w:cs="仿宋" w:hint="eastAsia"/>
          <w:sz w:val="28"/>
          <w:szCs w:val="28"/>
        </w:rPr>
        <w:t>安装空间局限性，产品</w:t>
      </w:r>
      <w:r>
        <w:rPr>
          <w:rFonts w:ascii="仿宋" w:eastAsia="仿宋" w:hAnsi="仿宋" w:cs="仿宋" w:hint="eastAsia"/>
          <w:sz w:val="28"/>
          <w:szCs w:val="28"/>
        </w:rPr>
        <w:t>安装长度不大于</w:t>
      </w:r>
      <w:r>
        <w:rPr>
          <w:rFonts w:ascii="仿宋" w:eastAsia="仿宋" w:hAnsi="仿宋" w:cs="仿宋" w:hint="eastAsia"/>
          <w:sz w:val="28"/>
          <w:szCs w:val="28"/>
        </w:rPr>
        <w:t>710mm</w:t>
      </w:r>
      <w:r>
        <w:rPr>
          <w:rFonts w:ascii="仿宋" w:eastAsia="仿宋" w:hAnsi="仿宋" w:cs="仿宋" w:hint="eastAsia"/>
          <w:sz w:val="28"/>
          <w:szCs w:val="28"/>
        </w:rPr>
        <w:t>，供应商需确保提供的产品尺寸满足安装条件。</w:t>
      </w:r>
    </w:p>
    <w:bookmarkEnd w:id="2"/>
    <w:p w14:paraId="4FD94EE0" w14:textId="77777777" w:rsidR="009B0E29" w:rsidRDefault="00FD705B">
      <w:pPr>
        <w:rPr>
          <w:rFonts w:ascii="仿宋" w:eastAsia="仿宋" w:hAnsi="仿宋" w:cs="仿宋"/>
          <w:b/>
          <w:sz w:val="28"/>
          <w:szCs w:val="28"/>
        </w:rPr>
      </w:pPr>
      <w:r>
        <w:rPr>
          <w:rFonts w:ascii="仿宋" w:eastAsia="仿宋" w:hAnsi="仿宋" w:cs="仿宋" w:hint="eastAsia"/>
          <w:b/>
          <w:sz w:val="28"/>
          <w:szCs w:val="28"/>
        </w:rPr>
        <w:t>二、货品存放及安装维修服务要求</w:t>
      </w:r>
    </w:p>
    <w:p w14:paraId="0B6CC59A" w14:textId="77777777" w:rsidR="009B0E29" w:rsidRDefault="00FD705B">
      <w:pPr>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、货品存放：采购完成后货物需在供应商处保存，根据甲方（采购方）每一次需要的具体产品数量（</w:t>
      </w:r>
      <w:r>
        <w:rPr>
          <w:rFonts w:ascii="仿宋" w:eastAsia="仿宋" w:hAnsi="仿宋" w:cs="仿宋" w:hint="eastAsia"/>
          <w:sz w:val="28"/>
          <w:szCs w:val="28"/>
        </w:rPr>
        <w:t>1</w:t>
      </w:r>
      <w:r>
        <w:rPr>
          <w:rFonts w:ascii="仿宋" w:eastAsia="仿宋" w:hAnsi="仿宋" w:cs="仿宋" w:hint="eastAsia"/>
          <w:sz w:val="28"/>
          <w:szCs w:val="28"/>
        </w:rPr>
        <w:t>台或多台）另行送货至指定地点，并负责将旧机拆除及拍照记录，新机安装及记录拍照。拍照需按照甲方要求。还应负责将旧机运送至校内指定存放处。</w:t>
      </w:r>
    </w:p>
    <w:p w14:paraId="5424661A" w14:textId="77777777" w:rsidR="009B0E29" w:rsidRDefault="00FD705B">
      <w:pPr>
        <w:rPr>
          <w:rFonts w:ascii="仿宋" w:eastAsia="仿宋" w:hAnsi="仿宋" w:cs="仿宋"/>
          <w:sz w:val="28"/>
          <w:szCs w:val="28"/>
        </w:rPr>
      </w:pPr>
      <w:r>
        <w:rPr>
          <w:rFonts w:ascii="仿宋" w:eastAsia="仿宋" w:hAnsi="仿宋" w:cs="仿宋" w:hint="eastAsia"/>
          <w:sz w:val="28"/>
          <w:szCs w:val="28"/>
        </w:rPr>
        <w:lastRenderedPageBreak/>
        <w:t>2</w:t>
      </w:r>
      <w:r>
        <w:rPr>
          <w:rFonts w:ascii="仿宋" w:eastAsia="仿宋" w:hAnsi="仿宋" w:cs="仿宋" w:hint="eastAsia"/>
          <w:sz w:val="28"/>
          <w:szCs w:val="28"/>
        </w:rPr>
        <w:t>、安装维修：供应商必须安排专人为甲方（采购方）提供后续上门安装及维修服务，无论甲方需要送货安装或维修多少台（</w:t>
      </w:r>
      <w:r>
        <w:rPr>
          <w:rFonts w:ascii="仿宋" w:eastAsia="仿宋" w:hAnsi="仿宋" w:cs="仿宋" w:hint="eastAsia"/>
          <w:sz w:val="28"/>
          <w:szCs w:val="28"/>
        </w:rPr>
        <w:t>1</w:t>
      </w:r>
      <w:r>
        <w:rPr>
          <w:rFonts w:ascii="仿宋" w:eastAsia="仿宋" w:hAnsi="仿宋" w:cs="仿宋" w:hint="eastAsia"/>
          <w:sz w:val="28"/>
          <w:szCs w:val="28"/>
        </w:rPr>
        <w:t>台或多台），必须在</w:t>
      </w:r>
      <w:r>
        <w:rPr>
          <w:rFonts w:ascii="仿宋" w:eastAsia="仿宋" w:hAnsi="仿宋" w:cs="仿宋" w:hint="eastAsia"/>
          <w:sz w:val="28"/>
          <w:szCs w:val="28"/>
        </w:rPr>
        <w:t>72</w:t>
      </w:r>
      <w:r>
        <w:rPr>
          <w:rFonts w:ascii="仿宋" w:eastAsia="仿宋" w:hAnsi="仿宋" w:cs="仿宋" w:hint="eastAsia"/>
          <w:sz w:val="28"/>
          <w:szCs w:val="28"/>
        </w:rPr>
        <w:t>小时内完成服务，服务完成后应有住户签字及电话作为结算依据。各单位必须充分考虑甲方需求并合理报价。</w:t>
      </w:r>
    </w:p>
    <w:p w14:paraId="3D9F2A99" w14:textId="77777777" w:rsidR="009B0E29" w:rsidRDefault="00FD705B">
      <w:pPr>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hint="eastAsia"/>
          <w:sz w:val="28"/>
          <w:szCs w:val="28"/>
        </w:rPr>
        <w:t>、要求供应商免收上门安装维修人工服务费、旧机拆除费</w:t>
      </w:r>
      <w:r>
        <w:rPr>
          <w:rFonts w:ascii="仿宋" w:eastAsia="仿宋" w:hAnsi="仿宋" w:cs="仿宋" w:hint="eastAsia"/>
          <w:sz w:val="28"/>
          <w:szCs w:val="28"/>
        </w:rPr>
        <w:t>、拍照记录费、新旧机货物运输费</w:t>
      </w:r>
      <w:r>
        <w:rPr>
          <w:rFonts w:ascii="仿宋" w:eastAsia="仿宋" w:hAnsi="仿宋" w:cs="仿宋" w:hint="eastAsia"/>
          <w:sz w:val="28"/>
          <w:szCs w:val="28"/>
        </w:rPr>
        <w:t>。此外，供应商</w:t>
      </w:r>
      <w:r>
        <w:rPr>
          <w:rFonts w:ascii="仿宋" w:eastAsia="仿宋" w:hAnsi="仿宋" w:cs="仿宋" w:hint="eastAsia"/>
          <w:sz w:val="28"/>
          <w:szCs w:val="28"/>
        </w:rPr>
        <w:t>安装</w:t>
      </w:r>
      <w:r>
        <w:rPr>
          <w:rFonts w:ascii="仿宋" w:eastAsia="仿宋" w:hAnsi="仿宋" w:cs="仿宋" w:hint="eastAsia"/>
          <w:sz w:val="28"/>
          <w:szCs w:val="28"/>
        </w:rPr>
        <w:t>、</w:t>
      </w:r>
      <w:r>
        <w:rPr>
          <w:rFonts w:ascii="仿宋" w:eastAsia="仿宋" w:hAnsi="仿宋" w:cs="仿宋" w:hint="eastAsia"/>
          <w:sz w:val="28"/>
          <w:szCs w:val="28"/>
        </w:rPr>
        <w:t>维修所需配件费用</w:t>
      </w:r>
      <w:r>
        <w:rPr>
          <w:rFonts w:ascii="仿宋" w:eastAsia="仿宋" w:hAnsi="仿宋" w:cs="仿宋" w:hint="eastAsia"/>
          <w:sz w:val="28"/>
          <w:szCs w:val="28"/>
        </w:rPr>
        <w:t>应</w:t>
      </w:r>
      <w:r>
        <w:rPr>
          <w:rFonts w:ascii="仿宋" w:eastAsia="仿宋" w:hAnsi="仿宋" w:cs="仿宋" w:hint="eastAsia"/>
          <w:sz w:val="28"/>
          <w:szCs w:val="28"/>
        </w:rPr>
        <w:t>按照品牌收费标准据实结算</w:t>
      </w:r>
      <w:r>
        <w:rPr>
          <w:rFonts w:ascii="仿宋" w:eastAsia="仿宋" w:hAnsi="仿宋" w:cs="仿宋" w:hint="eastAsia"/>
          <w:sz w:val="28"/>
          <w:szCs w:val="28"/>
        </w:rPr>
        <w:t>,</w:t>
      </w:r>
      <w:r>
        <w:rPr>
          <w:rFonts w:ascii="仿宋" w:eastAsia="仿宋" w:hAnsi="仿宋" w:cs="仿宋" w:hint="eastAsia"/>
          <w:sz w:val="28"/>
          <w:szCs w:val="28"/>
        </w:rPr>
        <w:t>甲方定期已中标供货商进行费用结算</w:t>
      </w:r>
      <w:r>
        <w:rPr>
          <w:rFonts w:ascii="仿宋" w:eastAsia="仿宋" w:hAnsi="仿宋" w:cs="仿宋" w:hint="eastAsia"/>
          <w:sz w:val="28"/>
          <w:szCs w:val="28"/>
        </w:rPr>
        <w:t>。</w:t>
      </w:r>
    </w:p>
    <w:p w14:paraId="07B7CE09" w14:textId="40B39483" w:rsidR="009B0E29" w:rsidRDefault="00FD705B">
      <w:pPr>
        <w:rPr>
          <w:rFonts w:ascii="仿宋" w:eastAsia="仿宋" w:hAnsi="仿宋" w:cs="仿宋"/>
          <w:color w:val="FF0000"/>
          <w:sz w:val="28"/>
          <w:szCs w:val="28"/>
        </w:rPr>
      </w:pPr>
      <w:r>
        <w:rPr>
          <w:rFonts w:ascii="仿宋" w:eastAsia="仿宋" w:hAnsi="仿宋" w:cs="仿宋" w:hint="eastAsia"/>
          <w:sz w:val="28"/>
          <w:szCs w:val="28"/>
        </w:rPr>
        <w:t>4</w:t>
      </w:r>
      <w:r>
        <w:rPr>
          <w:rFonts w:ascii="仿宋" w:eastAsia="仿宋" w:hAnsi="仿宋" w:cs="仿宋" w:hint="eastAsia"/>
          <w:sz w:val="28"/>
          <w:szCs w:val="28"/>
        </w:rPr>
        <w:t>、</w:t>
      </w:r>
      <w:r>
        <w:rPr>
          <w:rFonts w:ascii="仿宋" w:eastAsia="仿宋" w:hAnsi="仿宋" w:cs="仿宋" w:hint="eastAsia"/>
          <w:sz w:val="28"/>
          <w:szCs w:val="28"/>
        </w:rPr>
        <w:t>产品质保期需不低于</w:t>
      </w:r>
      <w:r w:rsidR="00401721">
        <w:rPr>
          <w:rFonts w:ascii="仿宋" w:eastAsia="仿宋" w:hAnsi="仿宋" w:cs="仿宋" w:hint="eastAsia"/>
          <w:sz w:val="28"/>
          <w:szCs w:val="28"/>
        </w:rPr>
        <w:t>7</w:t>
      </w:r>
      <w:r w:rsidR="00401721">
        <w:rPr>
          <w:rFonts w:ascii="仿宋" w:eastAsia="仿宋" w:hAnsi="仿宋" w:cs="仿宋"/>
          <w:sz w:val="28"/>
          <w:szCs w:val="28"/>
        </w:rPr>
        <w:t>2</w:t>
      </w:r>
      <w:r w:rsidR="00401721">
        <w:rPr>
          <w:rFonts w:ascii="仿宋" w:eastAsia="仿宋" w:hAnsi="仿宋" w:cs="仿宋" w:hint="eastAsia"/>
          <w:sz w:val="28"/>
          <w:szCs w:val="28"/>
        </w:rPr>
        <w:t>个月</w:t>
      </w:r>
      <w:r>
        <w:rPr>
          <w:rFonts w:ascii="仿宋" w:eastAsia="仿宋" w:hAnsi="仿宋" w:cs="仿宋" w:hint="eastAsia"/>
          <w:sz w:val="28"/>
          <w:szCs w:val="28"/>
        </w:rPr>
        <w:t>。</w:t>
      </w:r>
    </w:p>
    <w:p w14:paraId="5E0E38BA" w14:textId="77777777" w:rsidR="009B0E29" w:rsidRDefault="00FD705B">
      <w:pPr>
        <w:rPr>
          <w:rFonts w:ascii="仿宋" w:eastAsia="仿宋" w:hAnsi="仿宋" w:cs="仿宋"/>
          <w:sz w:val="28"/>
          <w:szCs w:val="28"/>
        </w:rPr>
      </w:pPr>
      <w:r>
        <w:rPr>
          <w:rFonts w:ascii="仿宋" w:eastAsia="仿宋" w:hAnsi="仿宋" w:cs="仿宋" w:hint="eastAsia"/>
          <w:sz w:val="28"/>
          <w:szCs w:val="28"/>
        </w:rPr>
        <w:t>5</w:t>
      </w:r>
      <w:r>
        <w:rPr>
          <w:rFonts w:ascii="仿宋" w:eastAsia="仿宋" w:hAnsi="仿宋" w:cs="仿宋" w:hint="eastAsia"/>
          <w:sz w:val="28"/>
          <w:szCs w:val="28"/>
        </w:rPr>
        <w:t>、各供应商报价需填写产品的品牌及型号。</w:t>
      </w:r>
    </w:p>
    <w:p w14:paraId="45FF7F4F" w14:textId="77777777" w:rsidR="009B0E29" w:rsidRDefault="00FD705B">
      <w:pPr>
        <w:rPr>
          <w:rFonts w:ascii="仿宋" w:eastAsia="仿宋" w:hAnsi="仿宋" w:cs="仿宋"/>
          <w:sz w:val="28"/>
          <w:szCs w:val="28"/>
        </w:rPr>
      </w:pPr>
      <w:r>
        <w:rPr>
          <w:rFonts w:ascii="仿宋" w:eastAsia="仿宋" w:hAnsi="仿宋" w:cs="仿宋" w:hint="eastAsia"/>
          <w:sz w:val="28"/>
          <w:szCs w:val="28"/>
        </w:rPr>
        <w:t>6</w:t>
      </w:r>
      <w:r>
        <w:rPr>
          <w:rFonts w:ascii="仿宋" w:eastAsia="仿宋" w:hAnsi="仿宋" w:cs="仿宋" w:hint="eastAsia"/>
          <w:sz w:val="28"/>
          <w:szCs w:val="28"/>
        </w:rPr>
        <w:t>、无法提供上述服务的供应商，甲方（采购方）不予采购。签订合同后如不满足甲方（采购方）安装维修服务要求，甲方（采购方）有权提前中止合同且不承担任何违约金，甲方（采购方）据实结算已安装的货品费用，供应商继续承担已安装货品的保修责任。</w:t>
      </w:r>
    </w:p>
    <w:p w14:paraId="10AD7A4F" w14:textId="77777777" w:rsidR="009B0E29" w:rsidRDefault="00FD705B">
      <w:pPr>
        <w:rPr>
          <w:rFonts w:ascii="仿宋" w:eastAsia="仿宋" w:hAnsi="仿宋" w:cs="仿宋"/>
          <w:sz w:val="28"/>
          <w:szCs w:val="28"/>
        </w:rPr>
      </w:pPr>
      <w:r>
        <w:rPr>
          <w:rFonts w:ascii="仿宋" w:eastAsia="仿宋" w:hAnsi="仿宋" w:cs="仿宋" w:hint="eastAsia"/>
          <w:sz w:val="28"/>
          <w:szCs w:val="28"/>
        </w:rPr>
        <w:t>以上要求写入合同内。</w:t>
      </w:r>
    </w:p>
    <w:p w14:paraId="7E892D3C" w14:textId="77777777" w:rsidR="009B0E29" w:rsidRDefault="00FD705B">
      <w:pPr>
        <w:rPr>
          <w:rFonts w:ascii="仿宋" w:eastAsia="仿宋" w:hAnsi="仿宋" w:cs="仿宋"/>
          <w:b/>
          <w:bCs/>
          <w:sz w:val="28"/>
          <w:szCs w:val="28"/>
        </w:rPr>
      </w:pPr>
      <w:r>
        <w:rPr>
          <w:rFonts w:ascii="仿宋" w:eastAsia="仿宋" w:hAnsi="仿宋" w:cs="仿宋" w:hint="eastAsia"/>
          <w:b/>
          <w:bCs/>
          <w:sz w:val="28"/>
          <w:szCs w:val="28"/>
        </w:rPr>
        <w:t>吸油烟机付款方式</w:t>
      </w:r>
    </w:p>
    <w:p w14:paraId="2DB772CF" w14:textId="77777777" w:rsidR="009B0E29" w:rsidRDefault="00FD705B">
      <w:pPr>
        <w:rPr>
          <w:rFonts w:ascii="仿宋" w:eastAsia="仿宋" w:hAnsi="仿宋" w:cs="仿宋"/>
          <w:sz w:val="28"/>
        </w:rPr>
      </w:pPr>
      <w:bookmarkStart w:id="3" w:name="OLE_LINK4"/>
      <w:r>
        <w:rPr>
          <w:rFonts w:ascii="仿宋" w:eastAsia="仿宋" w:hAnsi="仿宋" w:cs="仿宋" w:hint="eastAsia"/>
          <w:sz w:val="28"/>
        </w:rPr>
        <w:t>每</w:t>
      </w:r>
      <w:r>
        <w:rPr>
          <w:rFonts w:ascii="仿宋" w:eastAsia="仿宋" w:hAnsi="仿宋" w:cs="仿宋" w:hint="eastAsia"/>
          <w:sz w:val="28"/>
        </w:rPr>
        <w:t>20</w:t>
      </w:r>
      <w:r>
        <w:rPr>
          <w:rFonts w:ascii="仿宋" w:eastAsia="仿宋" w:hAnsi="仿宋" w:cs="仿宋" w:hint="eastAsia"/>
          <w:sz w:val="28"/>
        </w:rPr>
        <w:t>台</w:t>
      </w:r>
      <w:r>
        <w:rPr>
          <w:rFonts w:ascii="仿宋" w:eastAsia="仿宋" w:hAnsi="仿宋" w:cs="仿宋" w:hint="eastAsia"/>
          <w:sz w:val="28"/>
        </w:rPr>
        <w:t>到</w:t>
      </w:r>
      <w:r>
        <w:rPr>
          <w:rFonts w:ascii="仿宋" w:eastAsia="仿宋" w:hAnsi="仿宋" w:cs="仿宋" w:hint="eastAsia"/>
          <w:sz w:val="28"/>
        </w:rPr>
        <w:t>货安装验收合格后，供应商提供发票，采购方付</w:t>
      </w:r>
      <w:r>
        <w:rPr>
          <w:rFonts w:ascii="仿宋" w:eastAsia="仿宋" w:hAnsi="仿宋" w:cs="仿宋" w:hint="eastAsia"/>
          <w:sz w:val="28"/>
        </w:rPr>
        <w:t>20</w:t>
      </w:r>
      <w:r>
        <w:rPr>
          <w:rFonts w:ascii="仿宋" w:eastAsia="仿宋" w:hAnsi="仿宋" w:cs="仿宋" w:hint="eastAsia"/>
          <w:sz w:val="28"/>
        </w:rPr>
        <w:t>台货款</w:t>
      </w:r>
      <w:bookmarkEnd w:id="3"/>
      <w:r>
        <w:rPr>
          <w:rFonts w:ascii="仿宋" w:eastAsia="仿宋" w:hAnsi="仿宋" w:cs="仿宋" w:hint="eastAsia"/>
          <w:sz w:val="28"/>
        </w:rPr>
        <w:t>；</w:t>
      </w:r>
    </w:p>
    <w:p w14:paraId="1F6CD522" w14:textId="1B7782D9" w:rsidR="009B0E29" w:rsidRPr="00F2654E" w:rsidRDefault="00F2654E">
      <w:pPr>
        <w:rPr>
          <w:rFonts w:ascii="仿宋" w:eastAsia="仿宋" w:hAnsi="仿宋" w:cs="仿宋" w:hint="eastAsia"/>
          <w:sz w:val="28"/>
        </w:rPr>
      </w:pPr>
      <w:bookmarkStart w:id="4" w:name="OLE_LINK5"/>
      <w:bookmarkEnd w:id="1"/>
      <w:r>
        <w:rPr>
          <w:rFonts w:ascii="仿宋" w:eastAsia="仿宋" w:hAnsi="仿宋" w:cs="仿宋" w:hint="eastAsia"/>
          <w:b/>
          <w:bCs/>
          <w:sz w:val="28"/>
        </w:rPr>
        <w:t>供应商投标文件要求</w:t>
      </w:r>
      <w:r>
        <w:rPr>
          <w:rFonts w:ascii="仿宋" w:eastAsia="仿宋" w:hAnsi="仿宋" w:cs="仿宋" w:hint="eastAsia"/>
          <w:sz w:val="28"/>
        </w:rPr>
        <w:br/>
        <w:t>供应商的应标文件需提供公司的营业执照及资质，同时需要提供设备的详细规格参数、合格证及出厂检测报告。其设备规格参数均应不</w:t>
      </w:r>
      <w:proofErr w:type="gramStart"/>
      <w:r>
        <w:rPr>
          <w:rFonts w:ascii="仿宋" w:eastAsia="仿宋" w:hAnsi="仿宋" w:cs="仿宋" w:hint="eastAsia"/>
          <w:sz w:val="28"/>
        </w:rPr>
        <w:t>低于招采要求</w:t>
      </w:r>
      <w:proofErr w:type="gramEnd"/>
      <w:r>
        <w:rPr>
          <w:rFonts w:ascii="仿宋" w:eastAsia="仿宋" w:hAnsi="仿宋" w:cs="仿宋" w:hint="eastAsia"/>
          <w:sz w:val="28"/>
        </w:rPr>
        <w:t>，否则视为废标。此外，供应商应标文件应对设备安装及维修服务的要求逐条进行实质响应并满足要求，否则视为废标。</w:t>
      </w:r>
      <w:bookmarkEnd w:id="4"/>
    </w:p>
    <w:sectPr w:rsidR="009B0E29" w:rsidRPr="00F2654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D8B9F" w14:textId="77777777" w:rsidR="00FD705B" w:rsidRDefault="00FD705B" w:rsidP="00F2654E">
      <w:r>
        <w:separator/>
      </w:r>
    </w:p>
  </w:endnote>
  <w:endnote w:type="continuationSeparator" w:id="0">
    <w:p w14:paraId="73C4683A" w14:textId="77777777" w:rsidR="00FD705B" w:rsidRDefault="00FD705B" w:rsidP="00F26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9DBE2" w14:textId="77777777" w:rsidR="00FD705B" w:rsidRDefault="00FD705B" w:rsidP="00F2654E">
      <w:r>
        <w:separator/>
      </w:r>
    </w:p>
  </w:footnote>
  <w:footnote w:type="continuationSeparator" w:id="0">
    <w:p w14:paraId="7613EE4A" w14:textId="77777777" w:rsidR="00FD705B" w:rsidRDefault="00FD705B" w:rsidP="00F265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593"/>
    <w:rsid w:val="00011654"/>
    <w:rsid w:val="00011BDC"/>
    <w:rsid w:val="00017710"/>
    <w:rsid w:val="0006419B"/>
    <w:rsid w:val="000768D0"/>
    <w:rsid w:val="00076DF1"/>
    <w:rsid w:val="00093BC9"/>
    <w:rsid w:val="000A5BF9"/>
    <w:rsid w:val="000B140C"/>
    <w:rsid w:val="000C3894"/>
    <w:rsid w:val="000C5C79"/>
    <w:rsid w:val="000D01B8"/>
    <w:rsid w:val="000E7E8B"/>
    <w:rsid w:val="00105225"/>
    <w:rsid w:val="00131BCF"/>
    <w:rsid w:val="001361D1"/>
    <w:rsid w:val="001361E0"/>
    <w:rsid w:val="00143BF6"/>
    <w:rsid w:val="00143D02"/>
    <w:rsid w:val="00151E66"/>
    <w:rsid w:val="00164593"/>
    <w:rsid w:val="001702E8"/>
    <w:rsid w:val="001804FC"/>
    <w:rsid w:val="0018092A"/>
    <w:rsid w:val="001814B0"/>
    <w:rsid w:val="00182368"/>
    <w:rsid w:val="001B4DD9"/>
    <w:rsid w:val="001D4274"/>
    <w:rsid w:val="001F61B6"/>
    <w:rsid w:val="00206DCF"/>
    <w:rsid w:val="00217401"/>
    <w:rsid w:val="00227822"/>
    <w:rsid w:val="002357D3"/>
    <w:rsid w:val="00260855"/>
    <w:rsid w:val="00264227"/>
    <w:rsid w:val="00266B51"/>
    <w:rsid w:val="002832D0"/>
    <w:rsid w:val="002A6856"/>
    <w:rsid w:val="002E1639"/>
    <w:rsid w:val="002F3856"/>
    <w:rsid w:val="00313BED"/>
    <w:rsid w:val="00370440"/>
    <w:rsid w:val="003728A0"/>
    <w:rsid w:val="00385966"/>
    <w:rsid w:val="003A0B24"/>
    <w:rsid w:val="003A2EB7"/>
    <w:rsid w:val="003B148C"/>
    <w:rsid w:val="003B3FC8"/>
    <w:rsid w:val="00401721"/>
    <w:rsid w:val="004032B6"/>
    <w:rsid w:val="0041081F"/>
    <w:rsid w:val="0043094A"/>
    <w:rsid w:val="00431A2F"/>
    <w:rsid w:val="00434317"/>
    <w:rsid w:val="004403F5"/>
    <w:rsid w:val="00440BF0"/>
    <w:rsid w:val="00446C25"/>
    <w:rsid w:val="004600C2"/>
    <w:rsid w:val="00463F11"/>
    <w:rsid w:val="004779BC"/>
    <w:rsid w:val="004A3CA2"/>
    <w:rsid w:val="004A73F9"/>
    <w:rsid w:val="004C1DD2"/>
    <w:rsid w:val="004C5399"/>
    <w:rsid w:val="004F33A5"/>
    <w:rsid w:val="00554D81"/>
    <w:rsid w:val="00583230"/>
    <w:rsid w:val="005D62A2"/>
    <w:rsid w:val="005D709E"/>
    <w:rsid w:val="005E7F18"/>
    <w:rsid w:val="005F18B5"/>
    <w:rsid w:val="00621E44"/>
    <w:rsid w:val="006258FB"/>
    <w:rsid w:val="00636741"/>
    <w:rsid w:val="0064204E"/>
    <w:rsid w:val="00685427"/>
    <w:rsid w:val="006B5043"/>
    <w:rsid w:val="006C7742"/>
    <w:rsid w:val="006C77A3"/>
    <w:rsid w:val="006E31B4"/>
    <w:rsid w:val="006E35C5"/>
    <w:rsid w:val="006F5F2E"/>
    <w:rsid w:val="0070216E"/>
    <w:rsid w:val="00720E5C"/>
    <w:rsid w:val="007332C3"/>
    <w:rsid w:val="0075318E"/>
    <w:rsid w:val="00777738"/>
    <w:rsid w:val="007A4ABE"/>
    <w:rsid w:val="007A7E86"/>
    <w:rsid w:val="007A7FE2"/>
    <w:rsid w:val="007B520A"/>
    <w:rsid w:val="007B56CF"/>
    <w:rsid w:val="007E6066"/>
    <w:rsid w:val="007F1D1B"/>
    <w:rsid w:val="00833EA3"/>
    <w:rsid w:val="00862F23"/>
    <w:rsid w:val="00866EAB"/>
    <w:rsid w:val="008947AC"/>
    <w:rsid w:val="008956CA"/>
    <w:rsid w:val="008B4436"/>
    <w:rsid w:val="008E0F8F"/>
    <w:rsid w:val="008E2BCD"/>
    <w:rsid w:val="008E6AAF"/>
    <w:rsid w:val="00907D05"/>
    <w:rsid w:val="00910E65"/>
    <w:rsid w:val="00912334"/>
    <w:rsid w:val="00944A98"/>
    <w:rsid w:val="0095384D"/>
    <w:rsid w:val="009746B7"/>
    <w:rsid w:val="009A2C68"/>
    <w:rsid w:val="009B0E29"/>
    <w:rsid w:val="009D0BDB"/>
    <w:rsid w:val="009F3171"/>
    <w:rsid w:val="00A10257"/>
    <w:rsid w:val="00A115BF"/>
    <w:rsid w:val="00A14A56"/>
    <w:rsid w:val="00A16754"/>
    <w:rsid w:val="00A651B0"/>
    <w:rsid w:val="00A90C45"/>
    <w:rsid w:val="00A955D3"/>
    <w:rsid w:val="00AC3612"/>
    <w:rsid w:val="00AE7C84"/>
    <w:rsid w:val="00B0002D"/>
    <w:rsid w:val="00B21A9F"/>
    <w:rsid w:val="00B527D6"/>
    <w:rsid w:val="00B52EF3"/>
    <w:rsid w:val="00B54F10"/>
    <w:rsid w:val="00B57C80"/>
    <w:rsid w:val="00BB7B3F"/>
    <w:rsid w:val="00BC0C74"/>
    <w:rsid w:val="00BE0267"/>
    <w:rsid w:val="00C026BA"/>
    <w:rsid w:val="00C42FDD"/>
    <w:rsid w:val="00C52526"/>
    <w:rsid w:val="00CC019C"/>
    <w:rsid w:val="00D375F2"/>
    <w:rsid w:val="00D56259"/>
    <w:rsid w:val="00D57BBD"/>
    <w:rsid w:val="00D620EA"/>
    <w:rsid w:val="00D65251"/>
    <w:rsid w:val="00D84B72"/>
    <w:rsid w:val="00D93F21"/>
    <w:rsid w:val="00D95E0F"/>
    <w:rsid w:val="00DF2C82"/>
    <w:rsid w:val="00E327A0"/>
    <w:rsid w:val="00E32A0C"/>
    <w:rsid w:val="00E3585E"/>
    <w:rsid w:val="00E409FB"/>
    <w:rsid w:val="00E571A8"/>
    <w:rsid w:val="00E65EE0"/>
    <w:rsid w:val="00E705C7"/>
    <w:rsid w:val="00E7596C"/>
    <w:rsid w:val="00E76366"/>
    <w:rsid w:val="00E77E8E"/>
    <w:rsid w:val="00E86C94"/>
    <w:rsid w:val="00EC0573"/>
    <w:rsid w:val="00EE5A73"/>
    <w:rsid w:val="00F16379"/>
    <w:rsid w:val="00F2654E"/>
    <w:rsid w:val="00F63753"/>
    <w:rsid w:val="00F97516"/>
    <w:rsid w:val="00FA7DE8"/>
    <w:rsid w:val="00FC08B6"/>
    <w:rsid w:val="00FD705B"/>
    <w:rsid w:val="022B34C8"/>
    <w:rsid w:val="02A5363E"/>
    <w:rsid w:val="02C75016"/>
    <w:rsid w:val="07300CC3"/>
    <w:rsid w:val="077961C6"/>
    <w:rsid w:val="0A2C161D"/>
    <w:rsid w:val="0BFD509F"/>
    <w:rsid w:val="0C4C7E4D"/>
    <w:rsid w:val="0CE307B0"/>
    <w:rsid w:val="0D395FB2"/>
    <w:rsid w:val="0D8E0729"/>
    <w:rsid w:val="0DAF7517"/>
    <w:rsid w:val="122A215C"/>
    <w:rsid w:val="13404ED0"/>
    <w:rsid w:val="13C67017"/>
    <w:rsid w:val="14C45FAF"/>
    <w:rsid w:val="152261FF"/>
    <w:rsid w:val="176D3091"/>
    <w:rsid w:val="1A565F08"/>
    <w:rsid w:val="1AFB45F1"/>
    <w:rsid w:val="1B9B52A4"/>
    <w:rsid w:val="1BFF2551"/>
    <w:rsid w:val="1CD001DE"/>
    <w:rsid w:val="1D211006"/>
    <w:rsid w:val="1D491D3F"/>
    <w:rsid w:val="1D9751A0"/>
    <w:rsid w:val="1DE54333"/>
    <w:rsid w:val="1E8277F9"/>
    <w:rsid w:val="1E84031A"/>
    <w:rsid w:val="1EC90A11"/>
    <w:rsid w:val="1FF22990"/>
    <w:rsid w:val="20820A01"/>
    <w:rsid w:val="20F93800"/>
    <w:rsid w:val="235B6D89"/>
    <w:rsid w:val="244D480A"/>
    <w:rsid w:val="24B52D14"/>
    <w:rsid w:val="252D7218"/>
    <w:rsid w:val="25AC5D4E"/>
    <w:rsid w:val="26B262C2"/>
    <w:rsid w:val="273E609E"/>
    <w:rsid w:val="27AC7A9A"/>
    <w:rsid w:val="27C42B29"/>
    <w:rsid w:val="28837AFD"/>
    <w:rsid w:val="288D28A0"/>
    <w:rsid w:val="2A585CB7"/>
    <w:rsid w:val="2AE24184"/>
    <w:rsid w:val="2CD71115"/>
    <w:rsid w:val="2D473D89"/>
    <w:rsid w:val="2DB11966"/>
    <w:rsid w:val="2E0E33FE"/>
    <w:rsid w:val="2F6F7D2B"/>
    <w:rsid w:val="3152520E"/>
    <w:rsid w:val="31B23060"/>
    <w:rsid w:val="329C7EED"/>
    <w:rsid w:val="34012BCE"/>
    <w:rsid w:val="343A6C7D"/>
    <w:rsid w:val="37153881"/>
    <w:rsid w:val="379340C5"/>
    <w:rsid w:val="37DF5322"/>
    <w:rsid w:val="392C2D2D"/>
    <w:rsid w:val="3CEF7205"/>
    <w:rsid w:val="3D370C13"/>
    <w:rsid w:val="3DE07723"/>
    <w:rsid w:val="3EF44FD4"/>
    <w:rsid w:val="40EB298B"/>
    <w:rsid w:val="41FA6155"/>
    <w:rsid w:val="42143E58"/>
    <w:rsid w:val="42A05991"/>
    <w:rsid w:val="42B6714C"/>
    <w:rsid w:val="43F02D15"/>
    <w:rsid w:val="44135E3D"/>
    <w:rsid w:val="48471D05"/>
    <w:rsid w:val="497D150F"/>
    <w:rsid w:val="49A53698"/>
    <w:rsid w:val="4A0F3823"/>
    <w:rsid w:val="4A423E1B"/>
    <w:rsid w:val="4A460FB7"/>
    <w:rsid w:val="4A896A3D"/>
    <w:rsid w:val="4E265601"/>
    <w:rsid w:val="4E4E1811"/>
    <w:rsid w:val="4EA36669"/>
    <w:rsid w:val="4F11658F"/>
    <w:rsid w:val="4FCE7910"/>
    <w:rsid w:val="51191991"/>
    <w:rsid w:val="535D7D17"/>
    <w:rsid w:val="53662D5B"/>
    <w:rsid w:val="53B556BD"/>
    <w:rsid w:val="546633B9"/>
    <w:rsid w:val="546F31E6"/>
    <w:rsid w:val="54E3249D"/>
    <w:rsid w:val="578C139E"/>
    <w:rsid w:val="57AB0CF2"/>
    <w:rsid w:val="591F15CA"/>
    <w:rsid w:val="5A993AA3"/>
    <w:rsid w:val="5BF16D03"/>
    <w:rsid w:val="5C3A64E8"/>
    <w:rsid w:val="5C963D5A"/>
    <w:rsid w:val="5D142149"/>
    <w:rsid w:val="5D2126C1"/>
    <w:rsid w:val="60BD761A"/>
    <w:rsid w:val="61860438"/>
    <w:rsid w:val="63DD661E"/>
    <w:rsid w:val="63E87188"/>
    <w:rsid w:val="641916C2"/>
    <w:rsid w:val="645D74F3"/>
    <w:rsid w:val="6489668A"/>
    <w:rsid w:val="656513C9"/>
    <w:rsid w:val="65A03A38"/>
    <w:rsid w:val="66C043ED"/>
    <w:rsid w:val="67E759A9"/>
    <w:rsid w:val="69205616"/>
    <w:rsid w:val="6960335C"/>
    <w:rsid w:val="6A744995"/>
    <w:rsid w:val="6AF361C6"/>
    <w:rsid w:val="6B4B3498"/>
    <w:rsid w:val="6BAE515B"/>
    <w:rsid w:val="6CD67880"/>
    <w:rsid w:val="6D7B150D"/>
    <w:rsid w:val="6E781A51"/>
    <w:rsid w:val="6EC151A6"/>
    <w:rsid w:val="72DD00D4"/>
    <w:rsid w:val="746038E2"/>
    <w:rsid w:val="74B024E5"/>
    <w:rsid w:val="75551518"/>
    <w:rsid w:val="77250164"/>
    <w:rsid w:val="78397E61"/>
    <w:rsid w:val="79D616AE"/>
    <w:rsid w:val="7A440A39"/>
    <w:rsid w:val="7E5462F6"/>
    <w:rsid w:val="7FBB35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C77A4"/>
  <w15:docId w15:val="{DDD1AB58-E8E9-4527-A792-3124BE593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styleId="a7">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77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160</Words>
  <Characters>913</Characters>
  <Application>Microsoft Office Word</Application>
  <DocSecurity>0</DocSecurity>
  <Lines>7</Lines>
  <Paragraphs>2</Paragraphs>
  <ScaleCrop>false</ScaleCrop>
  <Company>神州网信技术有限公司</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ljx</dc:creator>
  <cp:lastModifiedBy>DELL</cp:lastModifiedBy>
  <cp:revision>6</cp:revision>
  <dcterms:created xsi:type="dcterms:W3CDTF">2026-04-01T07:53:00Z</dcterms:created>
  <dcterms:modified xsi:type="dcterms:W3CDTF">2026-04-01T08:20:00Z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eyJoZGlkIjoiOWFiYjI1MGU2OTE5MmU3ZDYwMDNjODMyMWM4YTQ2MWYiLCJ1c2VySWQiOiI5NDQ0NzEzNTAifQ==</vt:lpwstr>
  </property>
  <property fmtid="{D5CDD505-2E9C-101B-9397-08002B2CF9AE}" pid="3" name="KSOProductBuildVer">
    <vt:lpwstr>2052-12.1.0.22529</vt:lpwstr>
  </property>
  <property fmtid="{D5CDD505-2E9C-101B-9397-08002B2CF9AE}" pid="4" name="ICV">
    <vt:lpwstr>F290131E421346D0B98F47D9200222F7_13</vt:lpwstr>
  </property>
</Properties>
</file>