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08A46" w14:textId="317D9B50" w:rsidR="00747540" w:rsidRDefault="00903BAF">
      <w:pPr>
        <w:pStyle w:val="2"/>
        <w:jc w:val="center"/>
      </w:pPr>
      <w:r>
        <w:rPr>
          <w:rFonts w:hint="eastAsia"/>
        </w:rPr>
        <w:t>多模态数据终端</w:t>
      </w:r>
      <w:r>
        <w:rPr>
          <w:rFonts w:hint="eastAsia"/>
        </w:rPr>
        <w:t>-</w:t>
      </w:r>
      <w:r>
        <w:rPr>
          <w:rFonts w:hint="eastAsia"/>
        </w:rPr>
        <w:t>比选公告（包含技术参数和服务要求）</w:t>
      </w:r>
    </w:p>
    <w:p w14:paraId="12065635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▲自研的多模态同步采集平台，同一主机可以同步采集心电、皮电、血氧、脉搏、心率、运动捕捉（</w:t>
      </w:r>
      <w:r>
        <w:rPr>
          <w:rFonts w:hint="eastAsia"/>
          <w:sz w:val="24"/>
          <w:szCs w:val="32"/>
        </w:rPr>
        <w:t>IMU</w:t>
      </w:r>
      <w:r>
        <w:rPr>
          <w:rFonts w:hint="eastAsia"/>
          <w:sz w:val="24"/>
          <w:szCs w:val="32"/>
        </w:rPr>
        <w:t>九轴）和视频信号，同步精度≤</w:t>
      </w:r>
      <w:r>
        <w:rPr>
          <w:rFonts w:hint="eastAsia"/>
          <w:sz w:val="24"/>
          <w:szCs w:val="32"/>
        </w:rPr>
        <w:t>1ms</w:t>
      </w:r>
    </w:p>
    <w:p w14:paraId="49B247FC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模块化设计：可根据需求灵活扩展不同模块，实现多模态自由组合</w:t>
      </w:r>
    </w:p>
    <w:p w14:paraId="1FFDD05B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抗干扰设计：突破屏蔽室的限制，可在各种复杂环境下工作</w:t>
      </w:r>
    </w:p>
    <w:p w14:paraId="61B7EF7A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▲数据传输方式：支持</w:t>
      </w:r>
      <w:r>
        <w:rPr>
          <w:rFonts w:hint="eastAsia"/>
          <w:sz w:val="24"/>
          <w:szCs w:val="32"/>
        </w:rPr>
        <w:t>5GHz WIFI</w:t>
      </w:r>
      <w:r>
        <w:rPr>
          <w:rFonts w:hint="eastAsia"/>
          <w:sz w:val="24"/>
          <w:szCs w:val="32"/>
        </w:rPr>
        <w:t>传输和有线传输</w:t>
      </w:r>
    </w:p>
    <w:p w14:paraId="06F81B03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▲主机和同步盒均内置≥</w:t>
      </w:r>
      <w:r>
        <w:rPr>
          <w:rFonts w:hint="eastAsia"/>
          <w:sz w:val="24"/>
          <w:szCs w:val="32"/>
        </w:rPr>
        <w:t>64G</w:t>
      </w:r>
      <w:r>
        <w:rPr>
          <w:rFonts w:hint="eastAsia"/>
          <w:sz w:val="24"/>
          <w:szCs w:val="32"/>
        </w:rPr>
        <w:t>的</w:t>
      </w:r>
      <w:r>
        <w:rPr>
          <w:rFonts w:hint="eastAsia"/>
          <w:sz w:val="24"/>
          <w:szCs w:val="32"/>
        </w:rPr>
        <w:t>SD</w:t>
      </w:r>
      <w:r>
        <w:rPr>
          <w:rFonts w:hint="eastAsia"/>
          <w:sz w:val="24"/>
          <w:szCs w:val="32"/>
        </w:rPr>
        <w:t>卡，支持离线存储</w:t>
      </w:r>
    </w:p>
    <w:p w14:paraId="3C1F01A0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★系统供电：可充电锂电池，热插拔电池，无限续航</w:t>
      </w:r>
      <w:r>
        <w:rPr>
          <w:rFonts w:hint="eastAsia"/>
          <w:sz w:val="24"/>
          <w:szCs w:val="32"/>
        </w:rPr>
        <w:t xml:space="preserve"> </w:t>
      </w:r>
    </w:p>
    <w:p w14:paraId="64E9602F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▲</w:t>
      </w:r>
      <w:r>
        <w:rPr>
          <w:rFonts w:hint="eastAsia"/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单块锂电池支持</w:t>
      </w:r>
      <w:r>
        <w:rPr>
          <w:rFonts w:hint="eastAsia"/>
          <w:sz w:val="24"/>
          <w:szCs w:val="32"/>
        </w:rPr>
        <w:t>8h</w:t>
      </w:r>
      <w:r>
        <w:rPr>
          <w:rFonts w:hint="eastAsia"/>
          <w:sz w:val="24"/>
          <w:szCs w:val="32"/>
        </w:rPr>
        <w:t>以上的长时程采集</w:t>
      </w:r>
      <w:r>
        <w:rPr>
          <w:rFonts w:hint="eastAsia"/>
          <w:sz w:val="24"/>
          <w:szCs w:val="32"/>
        </w:rPr>
        <w:t xml:space="preserve"> </w:t>
      </w:r>
    </w:p>
    <w:p w14:paraId="000BAFF7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支持摄像头同步采集：</w:t>
      </w:r>
      <w:r>
        <w:rPr>
          <w:rFonts w:hint="eastAsia"/>
          <w:sz w:val="24"/>
          <w:szCs w:val="32"/>
        </w:rPr>
        <w:t>USB/</w:t>
      </w:r>
      <w:r>
        <w:rPr>
          <w:rFonts w:hint="eastAsia"/>
          <w:sz w:val="24"/>
          <w:szCs w:val="32"/>
        </w:rPr>
        <w:t>网络</w:t>
      </w:r>
      <w:r>
        <w:rPr>
          <w:rFonts w:hint="eastAsia"/>
          <w:sz w:val="24"/>
          <w:szCs w:val="32"/>
        </w:rPr>
        <w:t>/</w:t>
      </w:r>
      <w:r>
        <w:rPr>
          <w:rFonts w:hint="eastAsia"/>
          <w:sz w:val="24"/>
          <w:szCs w:val="32"/>
        </w:rPr>
        <w:t>电脑本地摄像头，分辨率支持≥</w:t>
      </w:r>
      <w:r>
        <w:rPr>
          <w:rFonts w:hint="eastAsia"/>
          <w:sz w:val="24"/>
          <w:szCs w:val="32"/>
        </w:rPr>
        <w:t>4K</w:t>
      </w:r>
    </w:p>
    <w:p w14:paraId="505827F1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主机佩戴方式：便携可穿戴</w:t>
      </w:r>
    </w:p>
    <w:p w14:paraId="4E66EF27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★无线同步：支持多模态数据无线同步精度≤</w:t>
      </w:r>
      <w:r>
        <w:rPr>
          <w:rFonts w:hint="eastAsia"/>
          <w:sz w:val="24"/>
          <w:szCs w:val="32"/>
        </w:rPr>
        <w:t>1ms</w:t>
      </w:r>
    </w:p>
    <w:p w14:paraId="7EE40EBC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开放</w:t>
      </w:r>
      <w:r>
        <w:rPr>
          <w:rFonts w:hint="eastAsia"/>
          <w:sz w:val="24"/>
          <w:szCs w:val="32"/>
        </w:rPr>
        <w:t>API</w:t>
      </w:r>
      <w:r>
        <w:rPr>
          <w:rFonts w:hint="eastAsia"/>
          <w:sz w:val="24"/>
          <w:szCs w:val="32"/>
        </w:rPr>
        <w:t>，可兼容刺激呈现软件：</w:t>
      </w:r>
      <w:r>
        <w:rPr>
          <w:rFonts w:hint="eastAsia"/>
          <w:sz w:val="24"/>
          <w:szCs w:val="32"/>
        </w:rPr>
        <w:t>Presentation</w:t>
      </w:r>
      <w:r>
        <w:rPr>
          <w:rFonts w:hint="eastAsia"/>
          <w:sz w:val="24"/>
          <w:szCs w:val="32"/>
        </w:rPr>
        <w:t>、</w:t>
      </w:r>
      <w:r>
        <w:rPr>
          <w:rFonts w:hint="eastAsia"/>
          <w:sz w:val="24"/>
          <w:szCs w:val="32"/>
        </w:rPr>
        <w:t>E-Prime</w:t>
      </w:r>
      <w:r>
        <w:rPr>
          <w:rFonts w:hint="eastAsia"/>
          <w:sz w:val="24"/>
          <w:szCs w:val="32"/>
        </w:rPr>
        <w:t>、</w:t>
      </w:r>
      <w:proofErr w:type="spellStart"/>
      <w:r>
        <w:rPr>
          <w:rFonts w:hint="eastAsia"/>
          <w:sz w:val="24"/>
          <w:szCs w:val="32"/>
        </w:rPr>
        <w:t>Psychtoolbox</w:t>
      </w:r>
      <w:proofErr w:type="spellEnd"/>
      <w:r>
        <w:rPr>
          <w:rFonts w:hint="eastAsia"/>
          <w:sz w:val="24"/>
          <w:szCs w:val="32"/>
        </w:rPr>
        <w:t>、</w:t>
      </w:r>
      <w:proofErr w:type="spellStart"/>
      <w:r>
        <w:rPr>
          <w:rFonts w:hint="eastAsia"/>
          <w:sz w:val="24"/>
          <w:szCs w:val="32"/>
        </w:rPr>
        <w:t>PsychoPy</w:t>
      </w:r>
      <w:proofErr w:type="spellEnd"/>
    </w:p>
    <w:p w14:paraId="2B2DAB1C" w14:textId="77777777" w:rsidR="00747540" w:rsidRDefault="00903BAF">
      <w:pPr>
        <w:numPr>
          <w:ilvl w:val="0"/>
          <w:numId w:val="1"/>
        </w:numPr>
        <w:ind w:left="850" w:hanging="567"/>
        <w:rPr>
          <w:sz w:val="24"/>
          <w:szCs w:val="32"/>
        </w:rPr>
      </w:pPr>
      <w:r>
        <w:rPr>
          <w:rFonts w:hint="eastAsia"/>
          <w:sz w:val="24"/>
          <w:szCs w:val="32"/>
        </w:rPr>
        <w:t>★支持开展超扫描</w:t>
      </w:r>
      <w:r>
        <w:rPr>
          <w:sz w:val="24"/>
          <w:szCs w:val="32"/>
        </w:rPr>
        <w:t xml:space="preserve"> </w:t>
      </w:r>
      <w:r>
        <w:rPr>
          <w:rFonts w:hint="eastAsia"/>
          <w:sz w:val="24"/>
          <w:szCs w:val="32"/>
        </w:rPr>
        <w:t>（</w:t>
      </w:r>
      <w:proofErr w:type="spellStart"/>
      <w:r>
        <w:rPr>
          <w:sz w:val="24"/>
          <w:szCs w:val="32"/>
        </w:rPr>
        <w:t>Hyperscanning</w:t>
      </w:r>
      <w:proofErr w:type="spellEnd"/>
      <w:r>
        <w:rPr>
          <w:rFonts w:hint="eastAsia"/>
          <w:sz w:val="24"/>
          <w:szCs w:val="32"/>
        </w:rPr>
        <w:t>）研究，同步≥</w:t>
      </w:r>
      <w:r>
        <w:rPr>
          <w:sz w:val="24"/>
          <w:szCs w:val="32"/>
        </w:rPr>
        <w:t>10</w:t>
      </w:r>
      <w:r>
        <w:rPr>
          <w:rFonts w:hint="eastAsia"/>
          <w:sz w:val="24"/>
          <w:szCs w:val="32"/>
        </w:rPr>
        <w:t>人多模态数据，多主机多通道采集系统间同步精度≤</w:t>
      </w:r>
      <w:r>
        <w:rPr>
          <w:sz w:val="24"/>
          <w:szCs w:val="32"/>
        </w:rPr>
        <w:t>1 </w:t>
      </w:r>
      <w:proofErr w:type="spellStart"/>
      <w:r>
        <w:rPr>
          <w:sz w:val="24"/>
          <w:szCs w:val="32"/>
        </w:rPr>
        <w:t>ms</w:t>
      </w:r>
      <w:proofErr w:type="spellEnd"/>
    </w:p>
    <w:p w14:paraId="4B2F4540" w14:textId="3ABC0A1B" w:rsidR="00747540" w:rsidRPr="00903BAF" w:rsidRDefault="00903BAF">
      <w:pPr>
        <w:numPr>
          <w:ilvl w:val="0"/>
          <w:numId w:val="1"/>
        </w:numPr>
        <w:ind w:left="850" w:hanging="567"/>
      </w:pPr>
      <w:r>
        <w:rPr>
          <w:rFonts w:hint="eastAsia"/>
          <w:sz w:val="24"/>
          <w:szCs w:val="32"/>
        </w:rPr>
        <w:t>支持调用</w:t>
      </w:r>
      <w:r>
        <w:rPr>
          <w:rFonts w:hint="eastAsia"/>
          <w:sz w:val="24"/>
          <w:szCs w:val="32"/>
        </w:rPr>
        <w:t xml:space="preserve"> SDK </w:t>
      </w:r>
      <w:r>
        <w:rPr>
          <w:rFonts w:hint="eastAsia"/>
          <w:sz w:val="24"/>
          <w:szCs w:val="32"/>
        </w:rPr>
        <w:t>获取实时数据流用于二次开发</w:t>
      </w:r>
    </w:p>
    <w:p w14:paraId="5ADC7092" w14:textId="1F66B9CB" w:rsidR="00903BAF" w:rsidRPr="00903BAF" w:rsidRDefault="00903BAF">
      <w:pPr>
        <w:numPr>
          <w:ilvl w:val="0"/>
          <w:numId w:val="1"/>
        </w:numPr>
        <w:ind w:left="850" w:hanging="567"/>
      </w:pPr>
      <w:r>
        <w:rPr>
          <w:rFonts w:hint="eastAsia"/>
          <w:sz w:val="24"/>
          <w:szCs w:val="32"/>
        </w:rPr>
        <w:t>需提供以往同类型设备支持案例</w:t>
      </w:r>
    </w:p>
    <w:p w14:paraId="727A22D1" w14:textId="078797B3" w:rsidR="00903BAF" w:rsidRDefault="00903BAF">
      <w:pPr>
        <w:numPr>
          <w:ilvl w:val="0"/>
          <w:numId w:val="1"/>
        </w:numPr>
        <w:ind w:left="850" w:hanging="567"/>
      </w:pPr>
      <w:r>
        <w:rPr>
          <w:rFonts w:hint="eastAsia"/>
          <w:sz w:val="24"/>
          <w:szCs w:val="32"/>
        </w:rPr>
        <w:t>此次采购设备需和心理系</w:t>
      </w:r>
      <w:r w:rsidR="000B0C94" w:rsidRPr="000B0C94">
        <w:rPr>
          <w:rFonts w:hint="eastAsia"/>
          <w:sz w:val="24"/>
          <w:szCs w:val="32"/>
        </w:rPr>
        <w:t>生理信号采集模块</w:t>
      </w:r>
      <w:r>
        <w:rPr>
          <w:rFonts w:hint="eastAsia"/>
          <w:sz w:val="24"/>
          <w:szCs w:val="32"/>
        </w:rPr>
        <w:t>兼容，因此需要供应商携带设备到心理系测试且保证测试合格</w:t>
      </w:r>
    </w:p>
    <w:sectPr w:rsidR="00903B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B128B4"/>
    <w:multiLevelType w:val="singleLevel"/>
    <w:tmpl w:val="C5B128B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 w16cid:durableId="1057364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7540"/>
    <w:rsid w:val="000B0C94"/>
    <w:rsid w:val="00747540"/>
    <w:rsid w:val="00903BAF"/>
    <w:rsid w:val="48D03CE3"/>
    <w:rsid w:val="5B4C2BEE"/>
    <w:rsid w:val="7CB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5FA4D29D"/>
  <w15:docId w15:val="{32FDB636-87F7-B742-83A2-658EA52E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cuiji</dc:creator>
  <cp:lastModifiedBy>Microsoft Office User</cp:lastModifiedBy>
  <cp:revision>3</cp:revision>
  <dcterms:created xsi:type="dcterms:W3CDTF">2026-03-30T04:54:00Z</dcterms:created>
  <dcterms:modified xsi:type="dcterms:W3CDTF">2026-03-30T05:27:00Z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eyJoZGlkIjoiYzg5NTc4MjllNDI3MzNhNTdiZTdjNDgxNjhhYzkyZTQiLCJ1c2VySWQiOiIzMTI2Njk3OTcifQ==</vt:lpwstr>
  </property>
  <property fmtid="{D5CDD505-2E9C-101B-9397-08002B2CF9AE}" pid="4" name="ICV">
    <vt:lpwstr>E2A5B5D36D854E54BA757913BA983F5F_12</vt:lpwstr>
  </property>
</Properties>
</file>