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0F686E">
      <w:pPr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商务要求</w:t>
      </w:r>
    </w:p>
    <w:p w14:paraId="0BAFA936">
      <w:pPr>
        <w:rPr>
          <w:rFonts w:hint="eastAsia"/>
        </w:rPr>
      </w:pPr>
      <w:r>
        <w:rPr>
          <w:rFonts w:hint="eastAsia"/>
        </w:rPr>
        <w:t>1、交付时间</w:t>
      </w:r>
    </w:p>
    <w:p w14:paraId="5574A5F7">
      <w:pPr>
        <w:rPr>
          <w:rFonts w:hint="eastAsia"/>
        </w:rPr>
      </w:pPr>
      <w:r>
        <w:rPr>
          <w:rFonts w:hint="eastAsia"/>
        </w:rPr>
        <w:t>合同签订并收到采购方正式订单后 1周内完成产品交付。</w:t>
      </w:r>
    </w:p>
    <w:p w14:paraId="5D0A5C78">
      <w:pPr>
        <w:rPr>
          <w:rFonts w:hint="eastAsia"/>
        </w:rPr>
      </w:pPr>
      <w:r>
        <w:rPr>
          <w:rFonts w:hint="eastAsia"/>
        </w:rPr>
        <w:t>2、交付地点</w:t>
      </w:r>
    </w:p>
    <w:p w14:paraId="14BAA33F">
      <w:pPr>
        <w:rPr>
          <w:rFonts w:hint="eastAsia"/>
        </w:rPr>
      </w:pPr>
      <w:r>
        <w:rPr>
          <w:rFonts w:hint="eastAsia"/>
        </w:rPr>
        <w:t>产品由供应商从 深圳发货，交付至采购方指定地点。</w:t>
      </w:r>
    </w:p>
    <w:p w14:paraId="18DBDE5E">
      <w:pPr>
        <w:rPr>
          <w:rFonts w:hint="eastAsia"/>
        </w:rPr>
      </w:pPr>
      <w:r>
        <w:rPr>
          <w:rFonts w:hint="eastAsia"/>
        </w:rPr>
        <w:t>3、付款条件</w:t>
      </w:r>
    </w:p>
    <w:p w14:paraId="74C48F7A">
      <w:pPr>
        <w:rPr>
          <w:rFonts w:hint="eastAsia"/>
        </w:rPr>
      </w:pPr>
      <w:r>
        <w:rPr>
          <w:rFonts w:hint="eastAsia"/>
        </w:rPr>
        <w:t>采用 对公账户银行转账方式付款。</w:t>
      </w:r>
    </w:p>
    <w:p w14:paraId="5988192E">
      <w:pPr>
        <w:rPr>
          <w:rFonts w:hint="eastAsia"/>
        </w:rPr>
      </w:pPr>
      <w:r>
        <w:rPr>
          <w:rFonts w:hint="eastAsia"/>
        </w:rPr>
        <w:t>具体付款节点及比例按照双方签订合同约定执行。</w:t>
      </w:r>
    </w:p>
    <w:p w14:paraId="4D557A55">
      <w:pPr>
        <w:rPr>
          <w:rFonts w:hint="eastAsia"/>
        </w:rPr>
      </w:pPr>
      <w:r>
        <w:rPr>
          <w:rFonts w:hint="eastAsia"/>
        </w:rPr>
        <w:t>4、包装与运输</w:t>
      </w:r>
    </w:p>
    <w:p w14:paraId="6E8CE5D2">
      <w:pPr>
        <w:rPr>
          <w:rFonts w:hint="eastAsia"/>
        </w:rPr>
      </w:pPr>
      <w:r>
        <w:rPr>
          <w:rFonts w:hint="eastAsia"/>
        </w:rPr>
        <w:t>产品采用符合行业标准的包装方式，确保运输过程中产品安全、完整。</w:t>
      </w:r>
    </w:p>
    <w:p w14:paraId="52F7270D">
      <w:pPr>
        <w:rPr>
          <w:rFonts w:hint="eastAsia"/>
        </w:rPr>
      </w:pPr>
      <w:r>
        <w:rPr>
          <w:rFonts w:hint="eastAsia"/>
        </w:rPr>
        <w:t>运输方式由供应商安排，运输费用按照双方合同约定执行。</w:t>
      </w:r>
    </w:p>
    <w:p w14:paraId="7FDD8C4D">
      <w:pPr>
        <w:rPr>
          <w:rFonts w:hint="eastAsia"/>
        </w:rPr>
      </w:pPr>
      <w:r>
        <w:rPr>
          <w:rFonts w:hint="eastAsia"/>
        </w:rPr>
        <w:t>产品在运输过程中发生的非人为损坏，由责任方承担相应责任。</w:t>
      </w:r>
    </w:p>
    <w:p w14:paraId="004B9BDF">
      <w:pPr>
        <w:rPr>
          <w:rFonts w:hint="eastAsia"/>
        </w:rPr>
      </w:pPr>
      <w:r>
        <w:rPr>
          <w:rFonts w:hint="eastAsia"/>
        </w:rPr>
        <w:t>5、验收要求</w:t>
      </w:r>
    </w:p>
    <w:p w14:paraId="6BA96DA3">
      <w:pPr>
        <w:rPr>
          <w:rFonts w:hint="eastAsia"/>
        </w:rPr>
      </w:pPr>
      <w:r>
        <w:rPr>
          <w:rFonts w:hint="eastAsia"/>
        </w:rPr>
        <w:t>采购方在收到货物后，应按照合同约定的技术指标和数量进行验收。</w:t>
      </w:r>
    </w:p>
    <w:p w14:paraId="2C22FFBB">
      <w:pPr>
        <w:rPr>
          <w:rFonts w:hint="eastAsia"/>
        </w:rPr>
      </w:pPr>
      <w:r>
        <w:rPr>
          <w:rFonts w:hint="eastAsia"/>
        </w:rPr>
        <w:t>如发现产品存在数量差异、运输损坏或质量问题，应在验收后及时书面通知供应商。</w:t>
      </w:r>
    </w:p>
    <w:p w14:paraId="03E06A43">
      <w:pPr>
        <w:rPr>
          <w:rFonts w:hint="eastAsia"/>
        </w:rPr>
      </w:pPr>
      <w:r>
        <w:rPr>
          <w:rFonts w:hint="eastAsia"/>
        </w:rPr>
        <w:t>6、售后服务</w:t>
      </w:r>
    </w:p>
    <w:p w14:paraId="48F3252B">
      <w:pPr>
        <w:rPr>
          <w:rFonts w:hint="eastAsia"/>
        </w:rPr>
      </w:pPr>
      <w:r>
        <w:rPr>
          <w:rFonts w:hint="eastAsia"/>
        </w:rPr>
        <w:t>自产品验收合格之日起，提供 1个月售后服务支持。</w:t>
      </w:r>
    </w:p>
    <w:p w14:paraId="20CFE4E3">
      <w:pPr>
        <w:rPr>
          <w:rFonts w:hint="eastAsia"/>
        </w:rPr>
      </w:pPr>
      <w:r>
        <w:rPr>
          <w:rFonts w:hint="eastAsia"/>
        </w:rPr>
        <w:t>售后服务期间，供应商负责解答产品使用过程中的相关技术问题，并提供必要的技术支持。</w:t>
      </w:r>
    </w:p>
    <w:p w14:paraId="3408E807">
      <w:pPr>
        <w:rPr>
          <w:rFonts w:hint="eastAsia"/>
        </w:rPr>
      </w:pPr>
      <w:r>
        <w:rPr>
          <w:rFonts w:hint="eastAsia"/>
        </w:rPr>
        <w:t>因人为损坏、误操作或超出产品正常使用范围导致的问题，不属于免费售后服务范围。</w:t>
      </w:r>
    </w:p>
    <w:p w14:paraId="59D11BD3">
      <w:pPr>
        <w:rPr>
          <w:rFonts w:hint="eastAsia"/>
        </w:rPr>
      </w:pPr>
      <w:r>
        <w:rPr>
          <w:rFonts w:hint="eastAsia"/>
        </w:rPr>
        <w:t>7、保险条款</w:t>
      </w:r>
    </w:p>
    <w:p w14:paraId="208859FE">
      <w:pPr>
        <w:rPr>
          <w:rFonts w:hint="eastAsia"/>
        </w:rPr>
      </w:pPr>
      <w:r>
        <w:rPr>
          <w:rFonts w:hint="eastAsia"/>
        </w:rPr>
        <w:t>本项目 不单独购买运输保险。</w:t>
      </w:r>
    </w:p>
    <w:p w14:paraId="53BD27B5">
      <w:pPr>
        <w:rPr>
          <w:rFonts w:hint="eastAsia"/>
        </w:rPr>
      </w:pPr>
      <w:r>
        <w:rPr>
          <w:rFonts w:hint="eastAsia"/>
        </w:rPr>
        <w:t>如采购方有特殊保险要求，可由双方另行协商确定相关费用及责任划分。</w:t>
      </w:r>
    </w:p>
    <w:p w14:paraId="63846C39">
      <w:pPr>
        <w:rPr>
          <w:rFonts w:hint="eastAsia"/>
        </w:rPr>
      </w:pPr>
      <w:r>
        <w:rPr>
          <w:rFonts w:hint="eastAsia"/>
        </w:rPr>
        <w:t>8、其他事项</w:t>
      </w:r>
    </w:p>
    <w:p w14:paraId="418B24E5">
      <w:pPr>
        <w:rPr>
          <w:rFonts w:hint="eastAsia" w:eastAsiaTheme="minorEastAsia"/>
          <w:lang w:eastAsia="zh-CN"/>
        </w:rPr>
      </w:pPr>
      <w:r>
        <w:rPr>
          <w:rFonts w:hint="eastAsia"/>
        </w:rPr>
        <w:t>未尽事宜由双方友好协商解决，并以双方签署的正式合同条款为准</w:t>
      </w:r>
      <w:r>
        <w:rPr>
          <w:rFonts w:hint="eastAsia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FTTok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FT Thyme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黑体-简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HarmonyOS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FT Thymes">
    <w:panose1 w:val="02020603050405020304"/>
    <w:charset w:val="00"/>
    <w:family w:val="auto"/>
    <w:pitch w:val="default"/>
    <w:sig w:usb0="E0002EFF" w:usb1="C000785B" w:usb2="00000009" w:usb3="00000000" w:csb0="00000001" w:csb1="00000000"/>
  </w:font>
  <w:font w:name="Calibri">
    <w:altName w:val="FT Thyme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书宋-简">
    <w:panose1 w:val="02010600030101010101"/>
    <w:charset w:val="86"/>
    <w:family w:val="auto"/>
    <w:pitch w:val="default"/>
    <w:sig w:usb0="A00002BF" w:usb1="3ACF7CFA" w:usb2="00000016" w:usb3="00000000" w:csb0="00040001" w:csb1="00000000"/>
  </w:font>
  <w:font w:name="SimSun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97FE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Office_12.1.3.26881_F1E327BC-269C-435d-A152-05C5408002CA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2026-06-16T15:45:55Z</dcterms:created>
  <dc:creator>files</dc:creator>
  <cp:lastModifiedBy>LJC</cp:lastModifiedBy>
  <dcterms:modified xsi:type="dcterms:W3CDTF">2026-06-16T15:46:22Z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2052-12.1.3.26881</vt:lpwstr>
  </property>
  <property fmtid="{D5CDD505-2E9C-101B-9397-08002B2CF9AE}" pid="3" name="ICV">
    <vt:lpwstr>AC8B2618FEC037104EFF306A69A6D7A7_42</vt:lpwstr>
  </property>
</Properties>
</file>